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1FC477" w14:textId="47AA9C6F" w:rsidR="002F620B" w:rsidRDefault="00A75D91">
      <w:pPr>
        <w:tabs>
          <w:tab w:val="left" w:pos="1680"/>
          <w:tab w:val="left" w:pos="4848"/>
        </w:tabs>
        <w:spacing w:before="1077" w:line="40" w:lineRule="exact"/>
        <w:rPr>
          <w:rFonts w:cs="Calibri"/>
          <w:color w:val="FFFFFF"/>
          <w:sz w:val="10"/>
        </w:rPr>
      </w:pPr>
      <w:r>
        <w:rPr>
          <w:rFonts w:cs="Calibri"/>
          <w:color w:val="FFFFFF"/>
          <w:sz w:val="10"/>
        </w:rPr>
        <w:tab/>
      </w:r>
      <w:r>
        <w:rPr>
          <w:rFonts w:cs="Calibri"/>
          <w:color w:val="FFFFFF"/>
          <w:sz w:val="10"/>
        </w:rPr>
        <w:tab/>
      </w:r>
    </w:p>
    <w:p w14:paraId="63C0EAB6" w14:textId="774035B9" w:rsidR="002F620B" w:rsidRDefault="002F620B">
      <w:pPr>
        <w:rPr>
          <w:rFonts w:cs="Calibri"/>
          <w:sz w:val="10"/>
        </w:rPr>
      </w:pPr>
    </w:p>
    <w:p w14:paraId="7AF92E04" w14:textId="77777777" w:rsidR="002F620B" w:rsidRDefault="00A75D91">
      <w:pPr>
        <w:framePr w:wrap="around" w:vAnchor="page" w:hAnchor="page" w:x="455" w:y="5473"/>
        <w:tabs>
          <w:tab w:val="right" w:pos="4820"/>
        </w:tabs>
        <w:spacing w:line="360" w:lineRule="exact"/>
        <w:rPr>
          <w:rFonts w:cs="Calibri"/>
        </w:rPr>
      </w:pPr>
      <w:bookmarkStart w:id="0" w:name="Adresse"/>
      <w:bookmarkEnd w:id="0"/>
      <w:r>
        <w:rPr>
          <w:rFonts w:cs="Calibri"/>
          <w:sz w:val="20"/>
        </w:rPr>
        <w:t>-</w:t>
      </w:r>
    </w:p>
    <w:p w14:paraId="59BCE21C" w14:textId="77777777" w:rsidR="00097D5A" w:rsidRPr="00977B66" w:rsidRDefault="00097D5A" w:rsidP="00097D5A">
      <w:pPr>
        <w:pStyle w:val="TiteldesKonzeptpapiers"/>
      </w:pPr>
      <w:r>
        <w:t>Hitze-Kommunikation in Kommunen</w:t>
      </w:r>
    </w:p>
    <w:p w14:paraId="3E3B35BF" w14:textId="77777777" w:rsidR="00097D5A" w:rsidRPr="00097D5A" w:rsidRDefault="00097D5A" w:rsidP="00097D5A">
      <w:pPr>
        <w:rPr>
          <w:color w:val="000000" w:themeColor="text1"/>
          <w:sz w:val="26"/>
          <w:szCs w:val="26"/>
        </w:rPr>
      </w:pPr>
      <w:r w:rsidRPr="00097D5A">
        <w:rPr>
          <w:color w:val="000000" w:themeColor="text1"/>
          <w:sz w:val="26"/>
          <w:szCs w:val="26"/>
        </w:rPr>
        <w:t>Als Kommune beschäftigen Sie sich bereits seit einiger Zeit mit notwendigen Anpassungen an den Klimawandel. Dazu gehört auch der Schutz vor Hitze – hier kommt Ihnen als Kommune eine besondere Verantwortung zu. Im Bereich der Verhältnisprävention können Sie gestalterisch tätig werden, gleichzeitig können Sie im Sinne der Verhaltensprävention die Bevölkerung aktiv informieren.</w:t>
      </w:r>
    </w:p>
    <w:p w14:paraId="2794E738" w14:textId="77777777" w:rsidR="00097D5A" w:rsidRDefault="00097D5A" w:rsidP="00097D5A">
      <w:pPr>
        <w:rPr>
          <w:color w:val="000000"/>
          <w:szCs w:val="22"/>
        </w:rPr>
      </w:pPr>
    </w:p>
    <w:p w14:paraId="0089B79C" w14:textId="31B3A44A" w:rsidR="00097D5A" w:rsidRDefault="00097D5A" w:rsidP="00097D5A">
      <w:r>
        <w:t xml:space="preserve">Diese Handreichung bietet Ihnen dafür praxisnahe Tipps zu unterschiedlichen Ansätzen von Kommunen zum Thema Hitzeschutz. Ziel ist es, alle Bürger und Bürgerinnen und insbesondere vulnerable Bevölkerungsgruppen bestmöglich auf Hitzewellen vorzubereiten. </w:t>
      </w:r>
    </w:p>
    <w:p w14:paraId="3E557945" w14:textId="77777777" w:rsidR="00097D5A" w:rsidRDefault="00097D5A" w:rsidP="00097D5A">
      <w:pPr>
        <w:pStyle w:val="berschrift1"/>
      </w:pPr>
      <w:r>
        <w:t>Gut vorbereitet in die Hitzesaison: Was Sie tun können</w:t>
      </w:r>
    </w:p>
    <w:p w14:paraId="701A1C3D" w14:textId="77777777" w:rsidR="00097D5A" w:rsidRDefault="00097D5A" w:rsidP="00097D5A">
      <w:pPr>
        <w:pStyle w:val="berschrift2"/>
      </w:pPr>
      <w:r>
        <w:t>Informieren und Vernetzen</w:t>
      </w:r>
    </w:p>
    <w:p w14:paraId="34BA431A" w14:textId="77777777" w:rsidR="00097D5A" w:rsidRDefault="00097D5A" w:rsidP="00097D5A">
      <w:r>
        <w:t xml:space="preserve">Die Kommune spielt eine zentrale Rolle bei der Information der Bevölkerung über gesundheitliche Risiken durch Hitzewellen und geeignete Schutzmaßnahmen, insbesondere für gefährdete Gruppen wie ältere Menschen, chronisch Kranke, Pflegebedürftige und kleine Kinder. </w:t>
      </w:r>
    </w:p>
    <w:p w14:paraId="0D8F147B" w14:textId="77777777" w:rsidR="00097D5A" w:rsidRDefault="00097D5A" w:rsidP="00097D5A"/>
    <w:p w14:paraId="68AD0858" w14:textId="06169ECB" w:rsidR="00097D5A" w:rsidRDefault="00097D5A" w:rsidP="00097D5A">
      <w:r>
        <w:t xml:space="preserve">Um diese Zielgruppen effektiv zu erreichen, sollten Multiplikatorinnen </w:t>
      </w:r>
      <w:r w:rsidR="7BB792A5">
        <w:t xml:space="preserve">und Multiplikatoren, </w:t>
      </w:r>
      <w:r>
        <w:t>wie medizinisches und pädagogisches Fachpersonal sowie Angehörige einbezogen werden. Besondere Aufmerksamkeit gilt alleinstehenden älteren Personen, deren Erreichbarkeit oft erschwert ist – hier können Nachbarschaftshilfen und ehrenamtliches Engagement wertvolle Unterstützung leisten. Für die Informationsverbreitung können vorhandene Materialien und verschiedene Kommunikationskanäle genutzt werden, darunter Gemeindemitteilungen, soziale Medien, lokale Medien sowie öffentliche Einrichtungen wie Arztpraxen, Apotheken und soziale Treffpunkte.</w:t>
      </w:r>
    </w:p>
    <w:p w14:paraId="5126183F" w14:textId="77777777" w:rsidR="00097D5A" w:rsidRDefault="00097D5A" w:rsidP="00097D5A">
      <w:pPr>
        <w:pStyle w:val="berschrift2"/>
      </w:pPr>
      <w:r>
        <w:lastRenderedPageBreak/>
        <w:t>Planung von Maßnahmen in guter Zusammenarbeit</w:t>
      </w:r>
    </w:p>
    <w:p w14:paraId="3D7D0187" w14:textId="77777777" w:rsidR="00097D5A" w:rsidRDefault="00097D5A" w:rsidP="00097D5A">
      <w:r>
        <w:t xml:space="preserve">Der wirksame Schutz der Gesundheit bei Hitze erfordert eine enge Zusammenarbeit verschiedener Akteure aus Verwaltung, Bildung, Pflege, Arbeitswelt und Stadtentwicklung. Neben Mitarbeitenden aus Bereichen wie Gesundheit, Umwelt oder Stadtplanung sollten auch Vertreterinnen und Vertreter relevanter Lebenswelten einbezogen werden. </w:t>
      </w:r>
    </w:p>
    <w:p w14:paraId="2AB81F61" w14:textId="77777777" w:rsidR="00097D5A" w:rsidRDefault="00097D5A" w:rsidP="00097D5A"/>
    <w:p w14:paraId="7FB06D4F" w14:textId="77777777" w:rsidR="00097D5A" w:rsidRDefault="00097D5A" w:rsidP="00097D5A">
      <w:r>
        <w:t>Bestehende Netzwerke, etwa regionale Gesundheitskonferenzen, können als Plattform für den interdisziplinären Austausch dienen, gegebenenfalls ergänzt durch neu geschaffene Koordinierungsstellen. Ziel ist es, abgestimmte Maßnahmen zu entwickeln und umzusetzen – von einzelnen Projekten bis hin zu umfassenden Hitzeaktionsplänen oder der Einbindung in bestehende Klimaanpassungskonzepte.</w:t>
      </w:r>
    </w:p>
    <w:p w14:paraId="2E5E64AA" w14:textId="77777777" w:rsidR="00097D5A" w:rsidRDefault="00097D5A" w:rsidP="00097D5A">
      <w:pPr>
        <w:pStyle w:val="berschrift2"/>
      </w:pPr>
      <w:r>
        <w:t>Nutzung von Hitzewarnsystemen</w:t>
      </w:r>
    </w:p>
    <w:p w14:paraId="76489610" w14:textId="5B33C7B9" w:rsidR="00097D5A" w:rsidRDefault="00097D5A" w:rsidP="00097D5A">
      <w:r>
        <w:t>Der Newsletter des Deutschen Wetterdienstes (DWD) informiert regelmäßig über gesundheitlich bedenkliche Hitzewellen und gibt spezifische Hitzewarnungen für Städte und Landkreise heraus. Für Kommunen und ihre Einrichtungen</w:t>
      </w:r>
      <w:r w:rsidR="24DA960F">
        <w:t>,</w:t>
      </w:r>
      <w:r>
        <w:t xml:space="preserve"> wie Kitas, Schulen oder Pflegeeinrichtungen sind solche Warnsysteme eine wichtige Planungsgrundlage. Auch Bürgerinnen und Bürger sollten über Informationsquellen wie den DWD-Newsletter oder die Hitzewarnkarte Bescheid wissen. Daher ist es sinnvoll, Hitzewarnungen breit zu kommunizieren – etwa über lokale Medien und Gemeindenachrichten. </w:t>
      </w:r>
      <w:hyperlink r:id="rId12">
        <w:r w:rsidRPr="5428A2F6">
          <w:rPr>
            <w:rStyle w:val="Hyperlink"/>
          </w:rPr>
          <w:t>Hier</w:t>
        </w:r>
      </w:hyperlink>
      <w:r>
        <w:t xml:space="preserve"> können Sie sich für den Newsletter registrieren.</w:t>
      </w:r>
    </w:p>
    <w:p w14:paraId="59B1C884" w14:textId="77777777" w:rsidR="00097D5A" w:rsidRDefault="00097D5A" w:rsidP="00097D5A">
      <w:pPr>
        <w:pStyle w:val="berschrift2"/>
      </w:pPr>
      <w:r>
        <w:t>Beteiligung von Bürgerinnen und Bürgern</w:t>
      </w:r>
    </w:p>
    <w:p w14:paraId="14664E97" w14:textId="77777777" w:rsidR="00097D5A" w:rsidRDefault="00097D5A" w:rsidP="00097D5A">
      <w:pPr>
        <w:spacing w:before="240" w:after="240"/>
        <w:rPr>
          <w:rFonts w:eastAsia="Arial" w:cs="Arial"/>
        </w:rPr>
      </w:pPr>
      <w:r w:rsidRPr="2A837198">
        <w:rPr>
          <w:rFonts w:eastAsia="Arial" w:cs="Arial"/>
        </w:rPr>
        <w:t xml:space="preserve">Der </w:t>
      </w:r>
      <w:hyperlink r:id="rId13">
        <w:proofErr w:type="spellStart"/>
        <w:r w:rsidRPr="2A837198">
          <w:rPr>
            <w:rStyle w:val="Hyperlink"/>
            <w:rFonts w:eastAsia="Arial" w:cs="Arial"/>
          </w:rPr>
          <w:t>StadtRaumMonitor</w:t>
        </w:r>
        <w:proofErr w:type="spellEnd"/>
      </w:hyperlink>
      <w:r w:rsidRPr="2A837198">
        <w:rPr>
          <w:rFonts w:eastAsia="Arial" w:cs="Arial"/>
        </w:rPr>
        <w:t xml:space="preserve"> des Bundesinstituts für öffentliche Gesundheit ermöglicht Kommunen den Austausch mit Bürgerinnen und Bürgern darüber, wie die Umgebung lebenswerter und gesundheitsförderlicher gestaltet werden kann. </w:t>
      </w:r>
    </w:p>
    <w:p w14:paraId="33E1BA24" w14:textId="77777777" w:rsidR="00097D5A" w:rsidRDefault="00097D5A" w:rsidP="00097D5A">
      <w:pPr>
        <w:spacing w:before="240" w:after="240"/>
        <w:rPr>
          <w:rFonts w:eastAsia="Arial" w:cs="Arial"/>
        </w:rPr>
      </w:pPr>
      <w:r w:rsidRPr="2A837198">
        <w:rPr>
          <w:rFonts w:eastAsia="Arial" w:cs="Arial"/>
        </w:rPr>
        <w:t>Das Online-Tool bietet Anleitungen und Fragen zur Bewertung der lokalen Lebensqualität – auch mit Blick auf die wachsenden Herausforderungen durch den Klimawandel, wie etwa Hitzewellen. So können gezielt Schutzmaßnahmen in der Stadtentwicklung berücksichtigt werden. Erste Modellkommunen haben die Erweiterung um klimabezogene Fragen bereits erfolgreich erprobt. Die Nutzung des Tools ist kostenfrei nach Registrierung möglich.</w:t>
      </w:r>
    </w:p>
    <w:p w14:paraId="75AED543" w14:textId="77777777" w:rsidR="00097D5A" w:rsidRDefault="00097D5A" w:rsidP="00097D5A">
      <w:pPr>
        <w:pStyle w:val="berschrift2"/>
      </w:pPr>
      <w:r>
        <w:t>Weiterführende Informationsangebote</w:t>
      </w:r>
    </w:p>
    <w:p w14:paraId="4F38518B" w14:textId="77777777" w:rsidR="00097D5A" w:rsidRDefault="00097D5A" w:rsidP="00097D5A">
      <w:pPr>
        <w:rPr>
          <w:rFonts w:asciiTheme="minorHAnsi" w:hAnsiTheme="minorHAnsi" w:cstheme="minorHAnsi"/>
          <w:szCs w:val="22"/>
        </w:rPr>
      </w:pPr>
      <w:r w:rsidRPr="00097D5A">
        <w:rPr>
          <w:rFonts w:asciiTheme="minorHAnsi" w:hAnsiTheme="minorHAnsi" w:cstheme="minorHAnsi"/>
          <w:szCs w:val="22"/>
        </w:rPr>
        <w:t xml:space="preserve">Weitere Informationen zum Thema Hitzeschutz in Kommunen finden Sie hier: </w:t>
      </w:r>
    </w:p>
    <w:p w14:paraId="7826FF5B" w14:textId="77777777" w:rsidR="00097D5A" w:rsidRPr="00097D5A" w:rsidRDefault="00097D5A" w:rsidP="00097D5A">
      <w:pPr>
        <w:rPr>
          <w:rFonts w:asciiTheme="minorHAnsi" w:hAnsiTheme="minorHAnsi" w:cstheme="minorHAnsi"/>
          <w:szCs w:val="22"/>
        </w:rPr>
      </w:pPr>
    </w:p>
    <w:p w14:paraId="3E9D120B" w14:textId="77777777" w:rsidR="00097D5A" w:rsidRPr="00097D5A" w:rsidRDefault="00097D5A" w:rsidP="00097D5A">
      <w:pPr>
        <w:pStyle w:val="Listenabsatz"/>
        <w:numPr>
          <w:ilvl w:val="0"/>
          <w:numId w:val="1"/>
        </w:numPr>
        <w:rPr>
          <w:rFonts w:asciiTheme="minorHAnsi" w:hAnsiTheme="minorHAnsi" w:cstheme="minorHAnsi"/>
          <w:sz w:val="22"/>
          <w:szCs w:val="22"/>
        </w:rPr>
      </w:pPr>
      <w:hyperlink r:id="rId14" w:history="1">
        <w:r w:rsidRPr="00097D5A">
          <w:rPr>
            <w:rStyle w:val="Hyperlink"/>
            <w:rFonts w:asciiTheme="minorHAnsi" w:hAnsiTheme="minorHAnsi" w:cstheme="minorHAnsi"/>
            <w:sz w:val="22"/>
            <w:szCs w:val="22"/>
          </w:rPr>
          <w:t>Kommunikationskonzept</w:t>
        </w:r>
      </w:hyperlink>
      <w:r w:rsidRPr="00097D5A">
        <w:rPr>
          <w:rFonts w:asciiTheme="minorHAnsi" w:hAnsiTheme="minorHAnsi" w:cstheme="minorHAnsi"/>
          <w:sz w:val="22"/>
          <w:szCs w:val="22"/>
        </w:rPr>
        <w:t xml:space="preserve"> für die Ansprache von Risikogruppen</w:t>
      </w:r>
    </w:p>
    <w:p w14:paraId="2ACA13F4" w14:textId="77777777" w:rsidR="00097D5A" w:rsidRPr="00097D5A" w:rsidRDefault="00097D5A" w:rsidP="00097D5A">
      <w:pPr>
        <w:pStyle w:val="Listenabsatz"/>
        <w:numPr>
          <w:ilvl w:val="0"/>
          <w:numId w:val="1"/>
        </w:numPr>
        <w:rPr>
          <w:rFonts w:asciiTheme="minorHAnsi" w:hAnsiTheme="minorHAnsi" w:cstheme="minorHAnsi"/>
          <w:sz w:val="22"/>
          <w:szCs w:val="22"/>
        </w:rPr>
      </w:pPr>
      <w:hyperlink r:id="rId15">
        <w:r w:rsidRPr="00097D5A">
          <w:rPr>
            <w:rStyle w:val="Hyperlink"/>
            <w:rFonts w:asciiTheme="minorHAnsi" w:hAnsiTheme="minorHAnsi" w:cstheme="minorHAnsi"/>
            <w:sz w:val="22"/>
            <w:szCs w:val="22"/>
          </w:rPr>
          <w:t>Handreichung</w:t>
        </w:r>
      </w:hyperlink>
      <w:r w:rsidRPr="00097D5A">
        <w:rPr>
          <w:rFonts w:asciiTheme="minorHAnsi" w:hAnsiTheme="minorHAnsi" w:cstheme="minorHAnsi"/>
          <w:sz w:val="22"/>
          <w:szCs w:val="22"/>
        </w:rPr>
        <w:t xml:space="preserve"> zur Anpassung an den Klimawandel in den Städten des Deutschen Städtetags</w:t>
      </w:r>
    </w:p>
    <w:p w14:paraId="256C36F5" w14:textId="77777777" w:rsidR="00097D5A" w:rsidRPr="00097D5A" w:rsidRDefault="00097D5A" w:rsidP="00097D5A">
      <w:pPr>
        <w:pStyle w:val="Listenabsatz"/>
        <w:numPr>
          <w:ilvl w:val="0"/>
          <w:numId w:val="1"/>
        </w:numPr>
        <w:rPr>
          <w:rFonts w:asciiTheme="minorHAnsi" w:hAnsiTheme="minorHAnsi" w:cstheme="minorHAnsi"/>
          <w:sz w:val="22"/>
          <w:szCs w:val="22"/>
        </w:rPr>
      </w:pPr>
      <w:hyperlink r:id="rId16">
        <w:r w:rsidRPr="00097D5A">
          <w:rPr>
            <w:rStyle w:val="Hyperlink"/>
            <w:rFonts w:asciiTheme="minorHAnsi" w:hAnsiTheme="minorHAnsi" w:cstheme="minorHAnsi"/>
            <w:sz w:val="22"/>
            <w:szCs w:val="22"/>
          </w:rPr>
          <w:t>Deutsches Klimavorsorgeportal</w:t>
        </w:r>
      </w:hyperlink>
      <w:r w:rsidRPr="00097D5A">
        <w:rPr>
          <w:rFonts w:asciiTheme="minorHAnsi" w:hAnsiTheme="minorHAnsi" w:cstheme="minorHAnsi"/>
          <w:sz w:val="22"/>
          <w:szCs w:val="22"/>
        </w:rPr>
        <w:t xml:space="preserve"> der Bundesregierung</w:t>
      </w:r>
    </w:p>
    <w:p w14:paraId="43851B23" w14:textId="77777777" w:rsidR="00097D5A" w:rsidRPr="00097D5A" w:rsidRDefault="00097D5A" w:rsidP="00097D5A">
      <w:pPr>
        <w:pStyle w:val="Listenabsatz"/>
        <w:numPr>
          <w:ilvl w:val="0"/>
          <w:numId w:val="1"/>
        </w:numPr>
        <w:rPr>
          <w:rFonts w:asciiTheme="minorHAnsi" w:hAnsiTheme="minorHAnsi" w:cstheme="minorHAnsi"/>
          <w:sz w:val="22"/>
          <w:szCs w:val="22"/>
        </w:rPr>
      </w:pPr>
      <w:hyperlink r:id="rId17">
        <w:r w:rsidRPr="00097D5A">
          <w:rPr>
            <w:rStyle w:val="Hyperlink"/>
            <w:rFonts w:asciiTheme="minorHAnsi" w:hAnsiTheme="minorHAnsi" w:cstheme="minorHAnsi"/>
            <w:sz w:val="22"/>
            <w:szCs w:val="22"/>
          </w:rPr>
          <w:t>Informationsportal</w:t>
        </w:r>
      </w:hyperlink>
      <w:r w:rsidRPr="00097D5A">
        <w:rPr>
          <w:rFonts w:asciiTheme="minorHAnsi" w:hAnsiTheme="minorHAnsi" w:cstheme="minorHAnsi"/>
          <w:sz w:val="22"/>
          <w:szCs w:val="22"/>
        </w:rPr>
        <w:t xml:space="preserve"> des Bundesinstituts für Bau-, Stadt- und Raumforschung zu Klimawandel und Raumentwicklung</w:t>
      </w:r>
    </w:p>
    <w:p w14:paraId="646EE827" w14:textId="77777777" w:rsidR="00097D5A" w:rsidRPr="00097D5A" w:rsidRDefault="00097D5A" w:rsidP="00097D5A">
      <w:pPr>
        <w:pStyle w:val="Listenabsatz"/>
        <w:numPr>
          <w:ilvl w:val="0"/>
          <w:numId w:val="1"/>
        </w:numPr>
        <w:rPr>
          <w:rFonts w:asciiTheme="minorHAnsi" w:hAnsiTheme="minorHAnsi" w:cstheme="minorHAnsi"/>
          <w:sz w:val="22"/>
          <w:szCs w:val="22"/>
        </w:rPr>
      </w:pPr>
      <w:hyperlink r:id="rId18">
        <w:r w:rsidRPr="00097D5A">
          <w:rPr>
            <w:rStyle w:val="Hyperlink"/>
            <w:rFonts w:asciiTheme="minorHAnsi" w:hAnsiTheme="minorHAnsi" w:cstheme="minorHAnsi"/>
            <w:sz w:val="22"/>
            <w:szCs w:val="22"/>
          </w:rPr>
          <w:t>Förderprogramm</w:t>
        </w:r>
      </w:hyperlink>
      <w:r w:rsidRPr="00097D5A">
        <w:rPr>
          <w:rFonts w:asciiTheme="minorHAnsi" w:hAnsiTheme="minorHAnsi" w:cstheme="minorHAnsi"/>
          <w:sz w:val="22"/>
          <w:szCs w:val="22"/>
        </w:rPr>
        <w:t xml:space="preserve"> zur Klimaanpassung in sozialen Einrichtungen des Bundesministeriums für Umwelt, Naturschutz und nukleare Sicherheit</w:t>
      </w:r>
    </w:p>
    <w:p w14:paraId="7BD03693" w14:textId="77777777" w:rsidR="00097D5A" w:rsidRPr="00DA1C84" w:rsidRDefault="00097D5A" w:rsidP="00097D5A">
      <w:pPr>
        <w:pStyle w:val="Listenabsatz"/>
        <w:ind w:left="0"/>
      </w:pPr>
    </w:p>
    <w:p w14:paraId="1D451CCD" w14:textId="77777777" w:rsidR="002F620B" w:rsidRDefault="002F620B">
      <w:pPr>
        <w:spacing w:line="360" w:lineRule="auto"/>
        <w:rPr>
          <w:rFonts w:cs="Calibri"/>
          <w:color w:val="000000"/>
          <w:szCs w:val="22"/>
        </w:rPr>
      </w:pPr>
    </w:p>
    <w:p w14:paraId="7F6E9579" w14:textId="77777777" w:rsidR="002F620B" w:rsidRDefault="002F620B">
      <w:pPr>
        <w:spacing w:line="360" w:lineRule="auto"/>
        <w:rPr>
          <w:rFonts w:cs="Calibri"/>
          <w:color w:val="000000"/>
          <w:szCs w:val="22"/>
        </w:rPr>
      </w:pPr>
    </w:p>
    <w:p w14:paraId="50693B37" w14:textId="31646911" w:rsidR="002F620B" w:rsidRDefault="002F620B">
      <w:pPr>
        <w:spacing w:line="360" w:lineRule="auto"/>
        <w:rPr>
          <w:rFonts w:cs="Calibri"/>
          <w:color w:val="000000"/>
          <w:szCs w:val="22"/>
        </w:rPr>
      </w:pPr>
    </w:p>
    <w:sectPr w:rsidR="002F620B">
      <w:headerReference w:type="default" r:id="rId19"/>
      <w:footerReference w:type="default" r:id="rId20"/>
      <w:headerReference w:type="first" r:id="rId21"/>
      <w:footerReference w:type="first" r:id="rId22"/>
      <w:pgSz w:w="11913" w:h="16834" w:code="9"/>
      <w:pgMar w:top="2722" w:right="851" w:bottom="1304" w:left="1418" w:header="397" w:footer="28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DE15B" w14:textId="77777777" w:rsidR="002F620B" w:rsidRDefault="00A75D91">
      <w:r>
        <w:separator/>
      </w:r>
    </w:p>
  </w:endnote>
  <w:endnote w:type="continuationSeparator" w:id="0">
    <w:p w14:paraId="64398B28" w14:textId="77777777" w:rsidR="002F620B" w:rsidRDefault="00A75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204A83"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00D7776F" w14:textId="77777777" w:rsidR="002F620B" w:rsidRDefault="002F620B">
    <w:pPr>
      <w:spacing w:before="240" w:line="240" w:lineRule="auto"/>
      <w:rPr>
        <w:noProof/>
        <w:sz w:val="13"/>
        <w:szCs w:val="13"/>
      </w:rPr>
    </w:pPr>
  </w:p>
  <w:tbl>
    <w:tblPr>
      <w:tblW w:w="2410" w:type="dxa"/>
      <w:tblInd w:w="-57" w:type="dxa"/>
      <w:tblLayout w:type="fixed"/>
      <w:tblCellMar>
        <w:left w:w="71" w:type="dxa"/>
        <w:right w:w="71" w:type="dxa"/>
      </w:tblCellMar>
      <w:tblLook w:val="0000" w:firstRow="0" w:lastRow="0" w:firstColumn="0" w:lastColumn="0" w:noHBand="0" w:noVBand="0"/>
    </w:tblPr>
    <w:tblGrid>
      <w:gridCol w:w="2410"/>
    </w:tblGrid>
    <w:tr w:rsidR="00A50290" w14:paraId="46D035A6" w14:textId="77777777" w:rsidTr="00A50290">
      <w:tc>
        <w:tcPr>
          <w:tcW w:w="2410" w:type="dxa"/>
        </w:tcPr>
        <w:p w14:paraId="293A90C2" w14:textId="77777777" w:rsidR="00A50290" w:rsidRDefault="00A50290">
          <w:pPr>
            <w:pStyle w:val="Fuzeile"/>
            <w:spacing w:after="40" w:line="240" w:lineRule="auto"/>
            <w:rPr>
              <w:noProof/>
              <w:sz w:val="13"/>
              <w:szCs w:val="13"/>
            </w:rPr>
          </w:pPr>
          <w:r>
            <w:rPr>
              <w:noProof/>
              <w:sz w:val="13"/>
              <w:szCs w:val="13"/>
            </w:rPr>
            <w:t>Internet-Adresse:</w:t>
          </w:r>
        </w:p>
      </w:tc>
    </w:tr>
    <w:tr w:rsidR="00A50290" w14:paraId="3CF2E531" w14:textId="77777777" w:rsidTr="00A50290">
      <w:tc>
        <w:tcPr>
          <w:tcW w:w="2410" w:type="dxa"/>
        </w:tcPr>
        <w:p w14:paraId="354F4410" w14:textId="77777777" w:rsidR="00A50290" w:rsidRDefault="00A50290">
          <w:pPr>
            <w:pStyle w:val="Fuzeile"/>
            <w:spacing w:line="240" w:lineRule="auto"/>
            <w:rPr>
              <w:noProof/>
              <w:sz w:val="13"/>
              <w:szCs w:val="13"/>
            </w:rPr>
          </w:pPr>
          <w:hyperlink r:id="rId1" w:history="1">
            <w:r>
              <w:rPr>
                <w:rStyle w:val="Hyperlink"/>
                <w:noProof/>
                <w:sz w:val="13"/>
                <w:szCs w:val="13"/>
              </w:rPr>
              <w:t>http://www.bioeg.de</w:t>
            </w:r>
          </w:hyperlink>
        </w:p>
      </w:tc>
    </w:tr>
    <w:tr w:rsidR="00A50290" w14:paraId="5A5DD10B" w14:textId="77777777" w:rsidTr="00A50290">
      <w:tc>
        <w:tcPr>
          <w:tcW w:w="2410" w:type="dxa"/>
        </w:tcPr>
        <w:p w14:paraId="22A2999D" w14:textId="77777777" w:rsidR="00A50290" w:rsidRDefault="00A50290">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52EBEF81" w14:textId="77777777" w:rsidR="00A50290" w:rsidRDefault="00A50290">
          <w:pPr>
            <w:pStyle w:val="Fuzeile"/>
            <w:spacing w:line="240" w:lineRule="auto"/>
            <w:rPr>
              <w:rStyle w:val="Hyperlink"/>
              <w:noProof/>
              <w:sz w:val="13"/>
              <w:szCs w:val="13"/>
            </w:rPr>
          </w:pPr>
          <w:hyperlink r:id="rId3" w:history="1">
            <w:r>
              <w:rPr>
                <w:rStyle w:val="Hyperlink"/>
                <w:noProof/>
                <w:sz w:val="13"/>
                <w:szCs w:val="13"/>
              </w:rPr>
              <w:t>www.instagram.com/bioeg.de/</w:t>
            </w:r>
          </w:hyperlink>
        </w:p>
        <w:p w14:paraId="40500F0A" w14:textId="77777777" w:rsidR="00A50290" w:rsidRDefault="00A50290">
          <w:pPr>
            <w:pStyle w:val="Fuzeile"/>
            <w:spacing w:line="240" w:lineRule="auto"/>
            <w:rPr>
              <w:noProof/>
              <w:sz w:val="13"/>
              <w:szCs w:val="13"/>
            </w:rPr>
          </w:pPr>
          <w:hyperlink r:id="rId4" w:history="1">
            <w:r>
              <w:rPr>
                <w:rStyle w:val="Hyperlink"/>
                <w:noProof/>
                <w:sz w:val="13"/>
                <w:szCs w:val="13"/>
              </w:rPr>
              <w:t>www.facebook.com/bioeg.de</w:t>
            </w:r>
          </w:hyperlink>
        </w:p>
      </w:tc>
    </w:tr>
    <w:tr w:rsidR="00A50290" w14:paraId="5BF70E51" w14:textId="77777777" w:rsidTr="00A50290">
      <w:tc>
        <w:tcPr>
          <w:tcW w:w="2410" w:type="dxa"/>
        </w:tcPr>
        <w:p w14:paraId="5C203DFE" w14:textId="77777777" w:rsidR="00A50290" w:rsidRDefault="00A50290">
          <w:pPr>
            <w:pStyle w:val="Fuzeile"/>
            <w:spacing w:line="240" w:lineRule="auto"/>
            <w:rPr>
              <w:noProof/>
              <w:sz w:val="13"/>
              <w:szCs w:val="13"/>
            </w:rPr>
          </w:pPr>
        </w:p>
      </w:tc>
    </w:tr>
  </w:tbl>
  <w:p w14:paraId="2FED197C" w14:textId="77777777" w:rsidR="002F620B" w:rsidRDefault="002F620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738EB" w14:textId="77777777" w:rsidR="002F620B" w:rsidRDefault="00A75D91">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14:paraId="2B5F4C11" w14:textId="77777777" w:rsidR="002F620B" w:rsidRDefault="002F620B">
    <w:pPr>
      <w:spacing w:before="240" w:line="240" w:lineRule="auto"/>
      <w:rPr>
        <w:noProof/>
        <w:sz w:val="13"/>
        <w:szCs w:val="13"/>
      </w:rPr>
    </w:pPr>
  </w:p>
  <w:tbl>
    <w:tblPr>
      <w:tblW w:w="5062" w:type="dxa"/>
      <w:tblInd w:w="-57" w:type="dxa"/>
      <w:tblLayout w:type="fixed"/>
      <w:tblCellMar>
        <w:left w:w="71" w:type="dxa"/>
        <w:right w:w="71" w:type="dxa"/>
      </w:tblCellMar>
      <w:tblLook w:val="0000" w:firstRow="0" w:lastRow="0" w:firstColumn="0" w:lastColumn="0" w:noHBand="0" w:noVBand="0"/>
    </w:tblPr>
    <w:tblGrid>
      <w:gridCol w:w="2410"/>
      <w:gridCol w:w="242"/>
      <w:gridCol w:w="2410"/>
    </w:tblGrid>
    <w:tr w:rsidR="00A75D91" w14:paraId="4EB6D1C3" w14:textId="77777777" w:rsidTr="00A75D91">
      <w:trPr>
        <w:gridAfter w:val="2"/>
        <w:wAfter w:w="2652" w:type="dxa"/>
      </w:trPr>
      <w:tc>
        <w:tcPr>
          <w:tcW w:w="2410" w:type="dxa"/>
        </w:tcPr>
        <w:p w14:paraId="2BE6C240" w14:textId="77777777" w:rsidR="00A75D91" w:rsidRDefault="00A75D91">
          <w:pPr>
            <w:pStyle w:val="Fuzeile"/>
            <w:spacing w:after="40" w:line="240" w:lineRule="auto"/>
            <w:rPr>
              <w:noProof/>
              <w:sz w:val="13"/>
              <w:szCs w:val="13"/>
            </w:rPr>
          </w:pPr>
          <w:r>
            <w:rPr>
              <w:noProof/>
              <w:sz w:val="13"/>
              <w:szCs w:val="13"/>
            </w:rPr>
            <w:t>Internet-Adresse:</w:t>
          </w:r>
        </w:p>
      </w:tc>
    </w:tr>
    <w:tr w:rsidR="00A75D91" w14:paraId="1AF626EC" w14:textId="77777777" w:rsidTr="00A75D91">
      <w:trPr>
        <w:gridAfter w:val="2"/>
        <w:wAfter w:w="2652" w:type="dxa"/>
      </w:trPr>
      <w:tc>
        <w:tcPr>
          <w:tcW w:w="2410" w:type="dxa"/>
        </w:tcPr>
        <w:p w14:paraId="524422C1" w14:textId="77777777" w:rsidR="00A75D91" w:rsidRDefault="00A75D91">
          <w:pPr>
            <w:pStyle w:val="Fuzeile"/>
            <w:spacing w:line="240" w:lineRule="auto"/>
            <w:rPr>
              <w:noProof/>
              <w:sz w:val="13"/>
              <w:szCs w:val="13"/>
            </w:rPr>
          </w:pPr>
          <w:hyperlink r:id="rId1" w:history="1">
            <w:r>
              <w:rPr>
                <w:rStyle w:val="Hyperlink"/>
                <w:noProof/>
                <w:sz w:val="13"/>
                <w:szCs w:val="13"/>
              </w:rPr>
              <w:t>http://www.bioeg.de</w:t>
            </w:r>
          </w:hyperlink>
        </w:p>
      </w:tc>
    </w:tr>
    <w:tr w:rsidR="00A75D91" w14:paraId="7DA4A1F6" w14:textId="77777777" w:rsidTr="00A75D91">
      <w:trPr>
        <w:gridAfter w:val="2"/>
        <w:wAfter w:w="2652" w:type="dxa"/>
      </w:trPr>
      <w:tc>
        <w:tcPr>
          <w:tcW w:w="2410" w:type="dxa"/>
        </w:tcPr>
        <w:p w14:paraId="0BAD0833" w14:textId="77777777" w:rsidR="00A75D91" w:rsidRDefault="00A75D91">
          <w:pPr>
            <w:pStyle w:val="Fuzeile"/>
            <w:spacing w:line="240" w:lineRule="auto"/>
            <w:rPr>
              <w:rStyle w:val="Hyperlink"/>
              <w:noProof/>
              <w:sz w:val="13"/>
              <w:szCs w:val="13"/>
            </w:rPr>
          </w:pPr>
          <w:hyperlink r:id="rId2" w:history="1">
            <w:r>
              <w:rPr>
                <w:rStyle w:val="Hyperlink"/>
                <w:noProof/>
                <w:sz w:val="13"/>
                <w:szCs w:val="13"/>
              </w:rPr>
              <w:t>www.linkedin.com/company/bioeg/</w:t>
            </w:r>
          </w:hyperlink>
        </w:p>
        <w:p w14:paraId="08203584" w14:textId="77777777" w:rsidR="00A75D91" w:rsidRDefault="00A75D91">
          <w:pPr>
            <w:pStyle w:val="Fuzeile"/>
            <w:spacing w:line="240" w:lineRule="auto"/>
            <w:rPr>
              <w:rStyle w:val="Hyperlink"/>
            </w:rPr>
          </w:pPr>
          <w:hyperlink r:id="rId3" w:history="1">
            <w:r>
              <w:rPr>
                <w:rStyle w:val="Hyperlink"/>
                <w:noProof/>
                <w:sz w:val="13"/>
                <w:szCs w:val="13"/>
              </w:rPr>
              <w:t>www.instagram.com/bioeg/</w:t>
            </w:r>
          </w:hyperlink>
        </w:p>
        <w:p w14:paraId="56B1CA24" w14:textId="77777777" w:rsidR="00A75D91" w:rsidRDefault="00A75D91">
          <w:pPr>
            <w:pStyle w:val="Fuzeile"/>
            <w:spacing w:line="240" w:lineRule="auto"/>
            <w:rPr>
              <w:noProof/>
              <w:color w:val="0000FF"/>
              <w:sz w:val="13"/>
              <w:szCs w:val="13"/>
              <w:u w:val="single"/>
            </w:rPr>
          </w:pPr>
          <w:r>
            <w:rPr>
              <w:noProof/>
              <w:color w:val="0000FF"/>
              <w:sz w:val="13"/>
              <w:szCs w:val="13"/>
              <w:u w:val="single"/>
            </w:rPr>
            <w:t>https://www.facebook.com/bioeg.de</w:t>
          </w:r>
        </w:p>
      </w:tc>
    </w:tr>
    <w:tr w:rsidR="00A75D91" w14:paraId="15432B42" w14:textId="77777777" w:rsidTr="00A75D91">
      <w:tc>
        <w:tcPr>
          <w:tcW w:w="2652" w:type="dxa"/>
          <w:gridSpan w:val="2"/>
        </w:tcPr>
        <w:p w14:paraId="35132EDB" w14:textId="77777777" w:rsidR="00A75D91" w:rsidRDefault="00A75D91">
          <w:pPr>
            <w:pStyle w:val="Fuzeile"/>
            <w:tabs>
              <w:tab w:val="left" w:pos="1418"/>
            </w:tabs>
            <w:spacing w:line="240" w:lineRule="auto"/>
            <w:rPr>
              <w:noProof/>
              <w:sz w:val="13"/>
              <w:szCs w:val="13"/>
            </w:rPr>
          </w:pPr>
        </w:p>
      </w:tc>
      <w:tc>
        <w:tcPr>
          <w:tcW w:w="2410" w:type="dxa"/>
        </w:tcPr>
        <w:p w14:paraId="682602B8" w14:textId="77777777" w:rsidR="00A75D91" w:rsidRDefault="00A75D91">
          <w:pPr>
            <w:pStyle w:val="Fuzeile"/>
            <w:spacing w:line="240" w:lineRule="auto"/>
            <w:rPr>
              <w:noProof/>
              <w:sz w:val="13"/>
              <w:szCs w:val="13"/>
            </w:rPr>
          </w:pPr>
        </w:p>
      </w:tc>
    </w:tr>
  </w:tbl>
  <w:p w14:paraId="4CDF315B" w14:textId="77777777" w:rsidR="002F620B" w:rsidRDefault="002F620B">
    <w:pPr>
      <w:pStyle w:val="Fuzeile"/>
      <w:spacing w:line="20" w:lineRule="exact"/>
      <w:rPr>
        <w:noProof/>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F4722" w14:textId="77777777" w:rsidR="002F620B" w:rsidRDefault="00A75D91">
      <w:r>
        <w:separator/>
      </w:r>
    </w:p>
  </w:footnote>
  <w:footnote w:type="continuationSeparator" w:id="0">
    <w:p w14:paraId="1DFBB68A" w14:textId="77777777" w:rsidR="002F620B" w:rsidRDefault="00A75D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7544B" w14:textId="77777777" w:rsidR="002F620B" w:rsidRDefault="00A75D91">
    <w:pPr>
      <w:pStyle w:val="Kopfzeile"/>
      <w:jc w:val="center"/>
      <w:rPr>
        <w:rFonts w:ascii="Arial" w:hAnsi="Arial"/>
        <w:sz w:val="20"/>
      </w:rPr>
    </w:pPr>
    <w:r>
      <w:rPr>
        <w:rFonts w:ascii="Arial" w:hAnsi="Arial"/>
        <w:sz w:val="20"/>
      </w:rPr>
      <w:t xml:space="preserve">- </w:t>
    </w: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Pr>
        <w:rStyle w:val="Seitenzahl"/>
        <w:rFonts w:ascii="Arial" w:hAnsi="Arial"/>
        <w:sz w:val="20"/>
      </w:rPr>
      <w:t>2</w:t>
    </w:r>
    <w:r>
      <w:rPr>
        <w:rStyle w:val="Seitenzahl"/>
        <w:rFonts w:ascii="Arial" w:hAnsi="Arial"/>
        <w:sz w:val="20"/>
      </w:rPr>
      <w:fldChar w:fldCharType="end"/>
    </w:r>
    <w:r>
      <w:rPr>
        <w:rStyle w:val="Seitenzahl"/>
        <w:rFonts w:ascii="Arial" w:hAnsi="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23630" w14:textId="77777777" w:rsidR="002F620B" w:rsidRDefault="00A75D91">
    <w:pPr>
      <w:pStyle w:val="Kopfzeile"/>
    </w:pPr>
    <w:r>
      <w:rPr>
        <w:noProof/>
      </w:rPr>
      <w:drawing>
        <wp:anchor distT="0" distB="0" distL="114300" distR="114300" simplePos="0" relativeHeight="251658240" behindDoc="0" locked="0" layoutInCell="1" allowOverlap="1" wp14:anchorId="2A6A9E14" wp14:editId="573F3A4F">
          <wp:simplePos x="0" y="0"/>
          <wp:positionH relativeFrom="page">
            <wp:posOffset>97155</wp:posOffset>
          </wp:positionH>
          <wp:positionV relativeFrom="topMargin">
            <wp:posOffset>180340</wp:posOffset>
          </wp:positionV>
          <wp:extent cx="2811600" cy="13212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OEG_Logo_DE_RGB_pos.png"/>
                  <pic:cNvPicPr/>
                </pic:nvPicPr>
                <pic:blipFill>
                  <a:blip r:embed="rId1">
                    <a:extLst>
                      <a:ext uri="{28A0092B-C50C-407E-A947-70E740481C1C}">
                        <a14:useLocalDpi xmlns:a14="http://schemas.microsoft.com/office/drawing/2010/main" val="0"/>
                      </a:ext>
                    </a:extLst>
                  </a:blip>
                  <a:stretch>
                    <a:fillRect/>
                  </a:stretch>
                </pic:blipFill>
                <pic:spPr>
                  <a:xfrm>
                    <a:off x="0" y="0"/>
                    <a:ext cx="28116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EE7D1E"/>
    <w:multiLevelType w:val="hybridMultilevel"/>
    <w:tmpl w:val="CCFEC168"/>
    <w:lvl w:ilvl="0" w:tplc="580412CC">
      <w:start w:val="1"/>
      <w:numFmt w:val="bullet"/>
      <w:lvlText w:val=""/>
      <w:lvlJc w:val="left"/>
      <w:pPr>
        <w:ind w:left="360" w:hanging="360"/>
      </w:pPr>
      <w:rPr>
        <w:rFonts w:ascii="Symbol" w:hAnsi="Symbol" w:hint="default"/>
      </w:rPr>
    </w:lvl>
    <w:lvl w:ilvl="1" w:tplc="8310859C">
      <w:start w:val="1"/>
      <w:numFmt w:val="bullet"/>
      <w:lvlText w:val="o"/>
      <w:lvlJc w:val="left"/>
      <w:pPr>
        <w:ind w:left="1080" w:hanging="360"/>
      </w:pPr>
      <w:rPr>
        <w:rFonts w:ascii="Courier New" w:hAnsi="Courier New" w:hint="default"/>
      </w:rPr>
    </w:lvl>
    <w:lvl w:ilvl="2" w:tplc="2946DA0A">
      <w:start w:val="1"/>
      <w:numFmt w:val="bullet"/>
      <w:lvlText w:val=""/>
      <w:lvlJc w:val="left"/>
      <w:pPr>
        <w:ind w:left="1800" w:hanging="360"/>
      </w:pPr>
      <w:rPr>
        <w:rFonts w:ascii="Wingdings" w:hAnsi="Wingdings" w:hint="default"/>
      </w:rPr>
    </w:lvl>
    <w:lvl w:ilvl="3" w:tplc="2C5AE64C">
      <w:start w:val="1"/>
      <w:numFmt w:val="bullet"/>
      <w:lvlText w:val=""/>
      <w:lvlJc w:val="left"/>
      <w:pPr>
        <w:ind w:left="2520" w:hanging="360"/>
      </w:pPr>
      <w:rPr>
        <w:rFonts w:ascii="Symbol" w:hAnsi="Symbol" w:hint="default"/>
      </w:rPr>
    </w:lvl>
    <w:lvl w:ilvl="4" w:tplc="8398D39E">
      <w:start w:val="1"/>
      <w:numFmt w:val="bullet"/>
      <w:lvlText w:val="o"/>
      <w:lvlJc w:val="left"/>
      <w:pPr>
        <w:ind w:left="3240" w:hanging="360"/>
      </w:pPr>
      <w:rPr>
        <w:rFonts w:ascii="Courier New" w:hAnsi="Courier New" w:hint="default"/>
      </w:rPr>
    </w:lvl>
    <w:lvl w:ilvl="5" w:tplc="E16A2D56">
      <w:start w:val="1"/>
      <w:numFmt w:val="bullet"/>
      <w:lvlText w:val=""/>
      <w:lvlJc w:val="left"/>
      <w:pPr>
        <w:ind w:left="3960" w:hanging="360"/>
      </w:pPr>
      <w:rPr>
        <w:rFonts w:ascii="Wingdings" w:hAnsi="Wingdings" w:hint="default"/>
      </w:rPr>
    </w:lvl>
    <w:lvl w:ilvl="6" w:tplc="C428A7A2">
      <w:start w:val="1"/>
      <w:numFmt w:val="bullet"/>
      <w:lvlText w:val=""/>
      <w:lvlJc w:val="left"/>
      <w:pPr>
        <w:ind w:left="4680" w:hanging="360"/>
      </w:pPr>
      <w:rPr>
        <w:rFonts w:ascii="Symbol" w:hAnsi="Symbol" w:hint="default"/>
      </w:rPr>
    </w:lvl>
    <w:lvl w:ilvl="7" w:tplc="8D6AB3BC">
      <w:start w:val="1"/>
      <w:numFmt w:val="bullet"/>
      <w:lvlText w:val="o"/>
      <w:lvlJc w:val="left"/>
      <w:pPr>
        <w:ind w:left="5400" w:hanging="360"/>
      </w:pPr>
      <w:rPr>
        <w:rFonts w:ascii="Courier New" w:hAnsi="Courier New" w:hint="default"/>
      </w:rPr>
    </w:lvl>
    <w:lvl w:ilvl="8" w:tplc="D51EA11E">
      <w:start w:val="1"/>
      <w:numFmt w:val="bullet"/>
      <w:lvlText w:val=""/>
      <w:lvlJc w:val="left"/>
      <w:pPr>
        <w:ind w:left="6120" w:hanging="360"/>
      </w:pPr>
      <w:rPr>
        <w:rFonts w:ascii="Wingdings" w:hAnsi="Wingdings" w:hint="default"/>
      </w:rPr>
    </w:lvl>
  </w:abstractNum>
  <w:num w:numId="1" w16cid:durableId="669602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textFile"/>
    <w:query w:val="SELECT * FROM `Tabelle1$` "/>
    <w:activeRecord w:val="-1"/>
  </w:mailMerge>
  <w:defaultTabStop w:val="709"/>
  <w:hyphenationZone w:val="113"/>
  <w:doNotHyphenateCaps/>
  <w:displayHorizontalDrawingGridEvery w:val="0"/>
  <w:displayVerticalDrawingGridEvery w:val="0"/>
  <w:doNotUseMarginsForDrawingGridOrigin/>
  <w:doNotShadeFormData/>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20B"/>
    <w:rsid w:val="000712AA"/>
    <w:rsid w:val="00097D5A"/>
    <w:rsid w:val="00267F0C"/>
    <w:rsid w:val="002F620B"/>
    <w:rsid w:val="003C0230"/>
    <w:rsid w:val="00491E37"/>
    <w:rsid w:val="004F4BEA"/>
    <w:rsid w:val="0060589A"/>
    <w:rsid w:val="00A50290"/>
    <w:rsid w:val="00A75D91"/>
    <w:rsid w:val="24DA960F"/>
    <w:rsid w:val="4B1EDB65"/>
    <w:rsid w:val="5428A2F6"/>
    <w:rsid w:val="5D0AE498"/>
    <w:rsid w:val="74AED0D2"/>
    <w:rsid w:val="7BB792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710264C"/>
  <w15:docId w15:val="{8B63821E-670E-43D0-A2B6-6F40E8DAF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360" w:lineRule="atLeast"/>
    </w:pPr>
    <w:rPr>
      <w:rFonts w:ascii="Calibri" w:hAnsi="Calibri"/>
      <w:sz w:val="22"/>
    </w:rPr>
  </w:style>
  <w:style w:type="paragraph" w:styleId="berschrift1">
    <w:name w:val="heading 1"/>
    <w:basedOn w:val="Standard"/>
    <w:next w:val="Standard"/>
    <w:qFormat/>
    <w:pPr>
      <w:keepNext/>
      <w:keepLines/>
      <w:spacing w:before="480"/>
      <w:ind w:left="1134" w:hanging="1134"/>
      <w:outlineLvl w:val="0"/>
    </w:pPr>
    <w:rPr>
      <w:b/>
      <w:sz w:val="28"/>
    </w:rPr>
  </w:style>
  <w:style w:type="paragraph" w:styleId="berschrift2">
    <w:name w:val="heading 2"/>
    <w:basedOn w:val="berschrift1"/>
    <w:next w:val="Standard"/>
    <w:qFormat/>
    <w:pPr>
      <w:spacing w:before="240"/>
      <w:outlineLvl w:val="1"/>
    </w:pPr>
  </w:style>
  <w:style w:type="paragraph" w:styleId="berschrift3">
    <w:name w:val="heading 3"/>
    <w:basedOn w:val="berschrift2"/>
    <w:next w:val="Standard"/>
    <w:qFormat/>
    <w:pPr>
      <w:outlineLvl w:val="2"/>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style>
  <w:style w:type="paragraph" w:styleId="Kopfzeile">
    <w:name w:val="header"/>
    <w:basedOn w:val="Standard"/>
    <w:link w:val="KopfzeileZchn"/>
    <w:uiPriority w:val="99"/>
  </w:style>
  <w:style w:type="paragraph" w:styleId="Standardeinzug">
    <w:name w:val="Normal Indent"/>
    <w:basedOn w:val="Standard"/>
    <w:pPr>
      <w:ind w:left="708"/>
    </w:pPr>
  </w:style>
  <w:style w:type="paragraph" w:customStyle="1" w:styleId="Aufzhlung1">
    <w:name w:val="Aufzählung 1"/>
    <w:basedOn w:val="Standard"/>
    <w:pPr>
      <w:ind w:left="426" w:hanging="426"/>
    </w:pPr>
  </w:style>
  <w:style w:type="paragraph" w:customStyle="1" w:styleId="Aufzhlung2">
    <w:name w:val="Aufzählung 2"/>
    <w:basedOn w:val="Aufzhlung1"/>
    <w:pPr>
      <w:ind w:left="851"/>
    </w:pPr>
  </w:style>
  <w:style w:type="paragraph" w:customStyle="1" w:styleId="Aufzhlung3">
    <w:name w:val="Aufzählung 3"/>
    <w:basedOn w:val="Aufzhlung2"/>
    <w:pPr>
      <w:ind w:left="1276"/>
    </w:pPr>
  </w:style>
  <w:style w:type="paragraph" w:customStyle="1" w:styleId="Betreff">
    <w:name w:val="Betreff"/>
    <w:basedOn w:val="Standard"/>
    <w:next w:val="Standard"/>
    <w:pPr>
      <w:spacing w:line="240" w:lineRule="auto"/>
      <w:ind w:left="993" w:hanging="993"/>
    </w:pPr>
  </w:style>
  <w:style w:type="paragraph" w:customStyle="1" w:styleId="Einzug1">
    <w:name w:val="Einzug 1"/>
    <w:basedOn w:val="Standard"/>
    <w:pPr>
      <w:ind w:left="426"/>
    </w:pPr>
  </w:style>
  <w:style w:type="paragraph" w:customStyle="1" w:styleId="Einzug2">
    <w:name w:val="Einzug 2"/>
    <w:basedOn w:val="Standard"/>
    <w:pPr>
      <w:ind w:left="851"/>
    </w:pPr>
  </w:style>
  <w:style w:type="paragraph" w:customStyle="1" w:styleId="Einzug3">
    <w:name w:val="Einzug 3"/>
    <w:basedOn w:val="Standard"/>
    <w:pPr>
      <w:ind w:left="1276"/>
    </w:pPr>
  </w:style>
  <w:style w:type="paragraph" w:customStyle="1" w:styleId="Hier">
    <w:name w:val="Hier"/>
    <w:basedOn w:val="Standard"/>
    <w:next w:val="Standard"/>
    <w:pPr>
      <w:keepLines/>
      <w:spacing w:line="240" w:lineRule="auto"/>
      <w:ind w:left="1843" w:hanging="851"/>
    </w:pPr>
  </w:style>
  <w:style w:type="paragraph" w:customStyle="1" w:styleId="UmschlagAdresse">
    <w:name w:val="Umschlag Adresse"/>
    <w:basedOn w:val="Standard"/>
    <w:pPr>
      <w:framePr w:w="4082" w:h="2552" w:hRule="exact" w:hSpace="142" w:wrap="around" w:hAnchor="margin" w:xAlign="right" w:yAlign="bottom"/>
      <w:spacing w:line="240" w:lineRule="auto"/>
    </w:pPr>
  </w:style>
  <w:style w:type="paragraph" w:customStyle="1" w:styleId="Verfgungspunkt">
    <w:name w:val="Verfügungspunkt"/>
    <w:basedOn w:val="Standard"/>
    <w:pPr>
      <w:keepLines/>
      <w:spacing w:before="480"/>
      <w:ind w:hanging="426"/>
    </w:pPr>
  </w:style>
  <w:style w:type="paragraph" w:customStyle="1" w:styleId="UmschlagAbsender">
    <w:name w:val="Umschlag Absender"/>
    <w:basedOn w:val="Standard"/>
    <w:pPr>
      <w:spacing w:line="240" w:lineRule="auto"/>
      <w:ind w:left="284"/>
    </w:pPr>
    <w:rPr>
      <w:sz w:val="20"/>
    </w:rPr>
  </w:style>
  <w:style w:type="paragraph" w:customStyle="1" w:styleId="1">
    <w:name w:val="1"/>
    <w:basedOn w:val="Standard"/>
    <w:rPr>
      <w:i/>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semiHidden/>
    <w:unhideWhenUsed/>
    <w:rPr>
      <w:color w:val="800080" w:themeColor="followedHyperlink"/>
      <w:u w:val="single"/>
    </w:rPr>
  </w:style>
  <w:style w:type="character" w:customStyle="1" w:styleId="FuzeileZchn">
    <w:name w:val="Fußzeile Zchn"/>
    <w:basedOn w:val="Absatz-Standardschriftart"/>
    <w:link w:val="Fuzeile"/>
    <w:uiPriority w:val="99"/>
    <w:rPr>
      <w:rFonts w:ascii="Calibri" w:hAnsi="Calibri"/>
      <w:sz w:val="22"/>
    </w:rPr>
  </w:style>
  <w:style w:type="character" w:customStyle="1" w:styleId="KopfzeileZchn">
    <w:name w:val="Kopfzeile Zchn"/>
    <w:basedOn w:val="Absatz-Standardschriftart"/>
    <w:link w:val="Kopfzeile"/>
    <w:uiPriority w:val="99"/>
    <w:rPr>
      <w:rFonts w:ascii="Calibri" w:hAnsi="Calibri"/>
      <w:sz w:val="22"/>
    </w:rPr>
  </w:style>
  <w:style w:type="paragraph" w:styleId="Listenabsatz">
    <w:name w:val="List Paragraph"/>
    <w:basedOn w:val="Standard"/>
    <w:uiPriority w:val="34"/>
    <w:qFormat/>
    <w:rsid w:val="00097D5A"/>
    <w:pPr>
      <w:spacing w:after="300" w:line="259" w:lineRule="auto"/>
      <w:ind w:left="720"/>
      <w:contextualSpacing/>
    </w:pPr>
    <w:rPr>
      <w:rFonts w:ascii="Arial" w:eastAsiaTheme="minorHAnsi" w:hAnsi="Arial" w:cs="Times New Roman (Textkörper CS)"/>
      <w:spacing w:val="2"/>
      <w:sz w:val="19"/>
      <w:szCs w:val="19"/>
      <w:lang w:eastAsia="en-US"/>
    </w:rPr>
  </w:style>
  <w:style w:type="paragraph" w:customStyle="1" w:styleId="TiteldesKonzeptpapiers">
    <w:name w:val="Titel des Konzeptpapiers"/>
    <w:qFormat/>
    <w:rsid w:val="00097D5A"/>
    <w:pPr>
      <w:spacing w:after="600"/>
      <w:contextualSpacing/>
      <w:outlineLvl w:val="0"/>
    </w:pPr>
    <w:rPr>
      <w:rFonts w:eastAsiaTheme="majorEastAsia" w:cstheme="majorBidi"/>
      <w:spacing w:val="2"/>
      <w:kern w:val="28"/>
      <w:sz w:val="40"/>
      <w:szCs w:val="56"/>
      <w:lang w:eastAsia="en-US"/>
    </w:rPr>
  </w:style>
  <w:style w:type="paragraph" w:styleId="Kommentartext">
    <w:name w:val="annotation text"/>
    <w:basedOn w:val="Standard"/>
    <w:link w:val="KommentartextZchn"/>
    <w:semiHidden/>
    <w:unhideWhenUsed/>
    <w:pPr>
      <w:spacing w:line="240" w:lineRule="auto"/>
    </w:pPr>
    <w:rPr>
      <w:sz w:val="20"/>
    </w:rPr>
  </w:style>
  <w:style w:type="character" w:customStyle="1" w:styleId="KommentartextZchn">
    <w:name w:val="Kommentartext Zchn"/>
    <w:basedOn w:val="Absatz-Standardschriftart"/>
    <w:link w:val="Kommentartext"/>
    <w:semiHidden/>
    <w:rPr>
      <w:rFonts w:ascii="Calibri" w:hAnsi="Calibri"/>
    </w:rPr>
  </w:style>
  <w:style w:type="character" w:styleId="Kommentarzeichen">
    <w:name w:val="annotation reference"/>
    <w:basedOn w:val="Absatz-Standardschriftart"/>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1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tadtraummonitor.bzga.de" TargetMode="External"/><Relationship Id="rId18" Type="http://schemas.openxmlformats.org/officeDocument/2006/relationships/hyperlink" Target="https://www.bmuv.de/programm?tx_bmubfundingdb_programs%5Bprogram%5D=29&amp;cHash=f804d29576e61362e121236b2172461d"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www.dwd.de/DE/service/newsletter/form/hitzewarnungen/hitzewarnungen_node.html" TargetMode="External"/><Relationship Id="rId17" Type="http://schemas.openxmlformats.org/officeDocument/2006/relationships/hyperlink" Target="http://www.klimastadtraum.de/" TargetMode="External"/><Relationship Id="rId2" Type="http://schemas.openxmlformats.org/officeDocument/2006/relationships/customXml" Target="../customXml/item2.xml"/><Relationship Id="rId16" Type="http://schemas.openxmlformats.org/officeDocument/2006/relationships/hyperlink" Target="https://www.klivoportal.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staedtetag.de/publikationen/weitere-publikationen/klimafolgenanpassung-staedte-2019"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hitzeservice.de/wp-content/uploads/2024/05/BMG_Hitze_Kommunikationskonzept.pdf"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3" Type="http://schemas.openxmlformats.org/officeDocument/2006/relationships/hyperlink" Target="http://www.instagram.com/bioeg.de/"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 Id="rId4" Type="http://schemas.openxmlformats.org/officeDocument/2006/relationships/hyperlink" Target="http://www.facebook.com/bioeg.d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instagram.com/bioeg/"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doc_FSCFOLIO_1_1001_FieldDocumentNumber" par="" text="1"/>
    <f:field ref="doc_FSCFOLIO_1_1001_FieldSubject" par="" text="" edit="true"/>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Nicole Schmitt"/>
    <f:field ref="CCAPRECONFIG_15_1001_Objektname" par="" text="Briefkopf BIOEG extern" edit="true"/>
    <f:field ref="DEPRECONFIG_15_1001_Objektname" par="" text="Briefkopf BIOEG extern" edit="true"/>
    <f:field ref="objname" par="" text="Briefkopf BIOEG extern" edit="true"/>
    <f:field ref="objsubject" par="" text="" edit="true"/>
    <f:field ref="objcreatedby" par="" text="Blenk, Evan"/>
    <f:field ref="objcreatedat" par="" date="2025-04-03T15:19:20" text="03.04.2025 15:19:20"/>
    <f:field ref="objchangedby" par="" text="Schmitt, Nicole"/>
    <f:field ref="objmodifiedat" par="" date="2025-05-09T10:53:38" text="09.05.2025 10:53:38"/>
    <f:field ref="objprimaryrelated__0_objname" par="" text="Final"/>
    <f:field ref="objprimaryrelated__0_objsubject" par="" text=""/>
    <f:field ref="objprimaryrelated__0_objcreatedby" par="" text="Blenk, Evan"/>
    <f:field ref="objprimaryrelated__0_objcreatedat" par="" date="2025-04-29T15:44:25" text="29.04.2025 15:44:25"/>
    <f:field ref="objprimaryrelated__0_objchangedby" par="" text="Blenk, Evan"/>
    <f:field ref="objprimaryrelated__0_objmodifiedat" par="" date="2025-04-29T15:44:57" text="29.04.2025 15:44:57"/>
  </f:record>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llgemein">
    <f:field ref="FSCFOLIO_1_1001_FieldCurrentUser" text="Aktueller Benutzer"/>
    <f:field ref="CCAPRECONFIG_15_1001_Objektname" text="Objektname"/>
    <f:field ref="DEPRECONFIG_15_1001_Objektname" text="Objektname"/>
    <f:field ref="objname" text="Name"/>
    <f:field ref="objsubject" text="Betreff (einzeilig)"/>
    <f:field ref="objcreatedby" text="Erzeugt von"/>
    <f:field ref="objcreatedat" text="Erzeugt am/um"/>
    <f:field ref="objchangedby" text="Letzte Änderung von"/>
    <f:field ref="objmodifiedat" text="Letzte Änderung am/um"/>
  </f:display>
  <f:display par="" text="Ordner">
    <f:field ref="objprimaryrelated__0_objname" text="Name"/>
    <f:field ref="objprimaryrelated__0_objsubject" text="Betreff (einzeilig)"/>
    <f:field ref="objprimaryrelated__0_objcreatedby" text="Erzeugt von"/>
    <f:field ref="objprimaryrelated__0_objcreatedat" text="Erzeugt am/um"/>
    <f:field ref="objprimaryrelated__0_objchangedby" text="Letzte Änderung von"/>
    <f:field ref="objprimaryrelated__0_objmodifiedat" text="Letzte Änderung am/um"/>
  </f:display>
  <f:record inx="1">
    <f:field ref="DEPRECONFIG_15_1001_Anrede" par="" text="" edit="true"/>
    <f:field ref="DEPRECONFIG_15_1001_Titel" par="" text="" edit="true"/>
    <f:field ref="DEPRECONFIG_15_1001_Vorname" par="" text="" edit="true"/>
    <f:field ref="DEPRECONFIG_15_1001_Nachname" par="" text="" edit="true"/>
    <f:field ref="DEPRECONFIG_15_1001_Strasse" par="" text=""/>
    <f:field ref="DEPRECONFIG_15_1001_Postleitzahl" par="" text=""/>
    <f:field ref="DEPRECONFIG_15_1001_Ort" par="" text=""/>
    <f:field ref="DEPRECONFIG_15_1001_EMailAdresse" par="" text=""/>
    <f:field ref="DEPRECONFIG_15_1001_Bundesland" par="" text=""/>
    <f:field ref="DEPRECONFIG_15_1001_Land" par="" text=""/>
    <f:field ref="DEPRECONFIG_15_1001_Organisationsname" par="" text=""/>
    <f:field ref="DEPRECONFIG_15_1001_Organisationskurzname" par="" text=""/>
    <f:field ref="FAKTCFG_15_1700_ZweiterVorname" par="" text=""/>
    <f:field ref="FAKTCFG_15_1700_Unterorganisation" par="" text=""/>
    <f:field ref="FAKTCFG_15_1700_Unterorganisation_Kurzname" par="" text=""/>
    <f:field ref="FAKTCFG_15_1700_AlternativnameOrganisation" par="" text=""/>
    <f:field ref="FAKTCFG_15_1700_Funktion" par="" text=""/>
    <f:field ref="FAKTCFG_15_1700_Kategorie" par="" text=""/>
    <f:field ref="FAKTCFG_15_1700_Versandart" par="" text=""/>
    <f:field ref="FAKTCFG_15_1700_Telefonnummer" par="" text=""/>
    <f:field ref="FAKTCFG_15_1700_Adresszusatz" par="" text=""/>
    <f:field ref="FAKTCFG_15_1700_Beschreibung" par="" text=""/>
  </f:record>
  <f:display par="" text="Serialcontext &gt; Adressat/innen">
    <f:field ref="DEPRECONFIG_15_1001_Anrede" text="Anrede"/>
    <f:field ref="DEPRECONFIG_15_1001_Titel" text="Titel"/>
    <f:field ref="DEPRECONFIG_15_1001_Vorname" text="Vorname"/>
    <f:field ref="DEPRECONFIG_15_1001_Nachname" text="Nachname"/>
    <f:field ref="DEPRECONFIG_15_1001_Strasse" text="Strasse"/>
    <f:field ref="DEPRECONFIG_15_1001_Postleitzahl" text="Postleitzahl"/>
    <f:field ref="DEPRECONFIG_15_1001_Ort" text="Ort"/>
    <f:field ref="DEPRECONFIG_15_1001_EMailAdresse" text="E-Mail-Adresse"/>
    <f:field ref="DEPRECONFIG_15_1001_Bundesland" text="Bundesland"/>
    <f:field ref="DEPRECONFIG_15_1001_Land" text="Land"/>
    <f:field ref="DEPRECONFIG_15_1001_Organisationsname" text="Organisationsname"/>
    <f:field ref="DEPRECONFIG_15_1001_Organisationskurzname" text="Organisationskurzname"/>
    <f:field ref="FAKTCFG_15_1700_ZweiterVorname" text="Zweiter Vorname"/>
    <f:field ref="FAKTCFG_15_1700_Unterorganisation" text="Unterorganisation"/>
    <f:field ref="FAKTCFG_15_1700_Unterorganisation_Kurzname" text="Unterorganisation (Kurzname)"/>
    <f:field ref="FAKTCFG_15_1700_AlternativnameOrganisation" text="Alternativer Name Organisation"/>
    <f:field ref="FAKTCFG_15_1700_Funktion" text="Funktion"/>
    <f:field ref="FAKTCFG_15_1700_Kategorie" text="Kategorie"/>
    <f:field ref="FAKTCFG_15_1700_Versandart" text="Versandart"/>
    <f:field ref="FAKTCFG_15_1700_Telefonnummer" text="Telefonnummer"/>
    <f:field ref="FAKTCFG_15_1700_Adresszusatz" text="Adresszusatz"/>
    <f:field ref="FAKTCFG_15_1700_Beschreibung" text="Beschreibung"/>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e86a5e2-8478-406d-9c97-5a54a189bb43">
      <Terms xmlns="http://schemas.microsoft.com/office/infopath/2007/PartnerControls"/>
    </lcf76f155ced4ddcb4097134ff3c332f>
    <TaxCatchAll xmlns="a8c33073-92ea-4cb6-9e90-403cbcc76e0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953D2CB203BABD47A32F5D93A013526B" ma:contentTypeVersion="11" ma:contentTypeDescription="Create a new document." ma:contentTypeScope="" ma:versionID="03a270e12a4625b21a21e0f7e06d9d73">
  <xsd:schema xmlns:xsd="http://www.w3.org/2001/XMLSchema" xmlns:xs="http://www.w3.org/2001/XMLSchema" xmlns:p="http://schemas.microsoft.com/office/2006/metadata/properties" xmlns:ns2="de86a5e2-8478-406d-9c97-5a54a189bb43" xmlns:ns3="a8c33073-92ea-4cb6-9e90-403cbcc76e0f" targetNamespace="http://schemas.microsoft.com/office/2006/metadata/properties" ma:root="true" ma:fieldsID="6724761437305acc3cb77776fca16e69" ns2:_="" ns3:_="">
    <xsd:import namespace="de86a5e2-8478-406d-9c97-5a54a189bb43"/>
    <xsd:import namespace="a8c33073-92ea-4cb6-9e90-403cbcc76e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6a5e2-8478-406d-9c97-5a54a189b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9376417-b28c-4768-9f0a-a4ce73b005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c33073-92ea-4cb6-9e90-403cbcc76e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9bfd17b-8080-4169-8a48-2f497b6816d1}" ma:internalName="TaxCatchAll" ma:showField="CatchAllData" ma:web="a8c33073-92ea-4cb6-9e90-403cbcc76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B38D713-1E85-4BCF-8AE0-CF893AF2C28D}">
  <ds:schemaRefs>
    <ds:schemaRef ds:uri="http://schemas.openxmlformats.org/officeDocument/2006/bibliography"/>
  </ds:schemaRefs>
</ds:datastoreItem>
</file>

<file path=customXml/itemProps3.xml><?xml version="1.0" encoding="utf-8"?>
<ds:datastoreItem xmlns:ds="http://schemas.openxmlformats.org/officeDocument/2006/customXml" ds:itemID="{85961BD3-7B1E-4F81-BD0F-832D139733E3}">
  <ds:schemaRefs>
    <ds:schemaRef ds:uri="http://schemas.microsoft.com/office/2006/metadata/properties"/>
    <ds:schemaRef ds:uri="http://schemas.microsoft.com/office/infopath/2007/PartnerControls"/>
    <ds:schemaRef ds:uri="de86a5e2-8478-406d-9c97-5a54a189bb43"/>
    <ds:schemaRef ds:uri="a8c33073-92ea-4cb6-9e90-403cbcc76e0f"/>
  </ds:schemaRefs>
</ds:datastoreItem>
</file>

<file path=customXml/itemProps4.xml><?xml version="1.0" encoding="utf-8"?>
<ds:datastoreItem xmlns:ds="http://schemas.openxmlformats.org/officeDocument/2006/customXml" ds:itemID="{1E9676A9-7950-4E98-9F9F-BEC4E283F82D}">
  <ds:schemaRefs>
    <ds:schemaRef ds:uri="http://schemas.microsoft.com/sharepoint/v3/contenttype/forms"/>
  </ds:schemaRefs>
</ds:datastoreItem>
</file>

<file path=customXml/itemProps5.xml><?xml version="1.0" encoding="utf-8"?>
<ds:datastoreItem xmlns:ds="http://schemas.openxmlformats.org/officeDocument/2006/customXml" ds:itemID="{68CD9F0C-E95C-4BEA-8CAA-84A47F3BED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86a5e2-8478-406d-9c97-5a54a189bb43"/>
    <ds:schemaRef ds:uri="a8c33073-92ea-4cb6-9e90-403cbcc76e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500</Words>
  <Characters>4399</Characters>
  <Application>Microsoft Office Word</Application>
  <DocSecurity>0</DocSecurity>
  <Lines>36</Lines>
  <Paragraphs>9</Paragraphs>
  <ScaleCrop>false</ScaleCrop>
  <Company>BZgA</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Briefkopf BZgA (F11-Version)</dc:title>
  <dc:subject/>
  <dc:creator>Uta Gaastra</dc:creator>
  <cp:keywords/>
  <dc:description/>
  <cp:lastModifiedBy>Paulo Thelen</cp:lastModifiedBy>
  <cp:revision>8</cp:revision>
  <cp:lastPrinted>2025-02-24T07:24:00Z</cp:lastPrinted>
  <dcterms:created xsi:type="dcterms:W3CDTF">2025-05-27T07:18:00Z</dcterms:created>
  <dcterms:modified xsi:type="dcterms:W3CDTF">2025-05-30T10:37:00Z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FAKTCFG@15.1700:CashSign">
    <vt:lpwstr/>
  </property>
  <property fmtid="{D5CDD505-2E9C-101B-9397-08002B2CF9AE}" pid="3" name="FSC#FAKTCFG@15.1700:InvoiceNumber">
    <vt:lpwstr/>
  </property>
  <property fmtid="{D5CDD505-2E9C-101B-9397-08002B2CF9AE}" pid="4" name="FSC#FAKTCFG@15.1700:InvoiceAmount">
    <vt:lpwstr/>
  </property>
  <property fmtid="{D5CDD505-2E9C-101B-9397-08002B2CF9AE}" pid="5" name="FSC#FAKTCFG@15.1700:MachOrderNr">
    <vt:lpwstr/>
  </property>
  <property fmtid="{D5CDD505-2E9C-101B-9397-08002B2CF9AE}" pid="6" name="FSC#FAKTCFG@15.1700:1stAddrSubOrg">
    <vt:lpwstr/>
  </property>
  <property fmtid="{D5CDD505-2E9C-101B-9397-08002B2CF9AE}" pid="7" name="FSC#FAKTCFG@15.1700:1stAddrSubOrgShort">
    <vt:lpwstr/>
  </property>
  <property fmtid="{D5CDD505-2E9C-101B-9397-08002B2CF9AE}" pid="8" name="FSC#FAKTCFG@15.1700:AuthorTitle">
    <vt:lpwstr/>
  </property>
  <property fmtid="{D5CDD505-2E9C-101B-9397-08002B2CF9AE}" pid="9" name="FSC#FAKTCFG@15.1700:AuthorFirstname">
    <vt:lpwstr/>
  </property>
  <property fmtid="{D5CDD505-2E9C-101B-9397-08002B2CF9AE}" pid="10" name="FSC#FAKTCFG@15.1700:AuthorSurname">
    <vt:lpwstr/>
  </property>
  <property fmtid="{D5CDD505-2E9C-101B-9397-08002B2CF9AE}" pid="11" name="FSC#FAKTCFG@15.1700:AuthorFunction">
    <vt:lpwstr/>
  </property>
  <property fmtid="{D5CDD505-2E9C-101B-9397-08002B2CF9AE}" pid="12" name="FSC#FAKTCFG@15.1700:AuthorPhone">
    <vt:lpwstr/>
  </property>
  <property fmtid="{D5CDD505-2E9C-101B-9397-08002B2CF9AE}" pid="13" name="FSC#FAKTCFG@15.1700:AuthorProfession">
    <vt:lpwstr/>
  </property>
  <property fmtid="{D5CDD505-2E9C-101B-9397-08002B2CF9AE}" pid="14" name="FSC#FAKTCFG@15.1700:AuthorEMail">
    <vt:lpwstr/>
  </property>
  <property fmtid="{D5CDD505-2E9C-101B-9397-08002B2CF9AE}" pid="15" name="FSC#FAKTCFG@15.1700:OwnerGroupShortName">
    <vt:lpwstr/>
  </property>
  <property fmtid="{D5CDD505-2E9C-101B-9397-08002B2CF9AE}" pid="16" name="FSC#FAKTCFG@15.1700:OwnerGroupLongName">
    <vt:lpwstr/>
  </property>
  <property fmtid="{D5CDD505-2E9C-101B-9397-08002B2CF9AE}" pid="17" name="FSC#FAKTCFG@15.1700:ProjectNumber">
    <vt:lpwstr/>
  </property>
  <property fmtid="{D5CDD505-2E9C-101B-9397-08002B2CF9AE}" pid="18" name="FSC#FAKTCFG@15.1700:chargenumberexternalsource">
    <vt:lpwstr/>
  </property>
  <property fmtid="{D5CDD505-2E9C-101B-9397-08002B2CF9AE}" pid="19" name="FSC#FAKTCFG@15.1700:proposalnumber">
    <vt:lpwstr/>
  </property>
  <property fmtid="{D5CDD505-2E9C-101B-9397-08002B2CF9AE}" pid="20" name="FSC#FAKTCFG@15.1700:DecisionAndIncAttachments">
    <vt:lpwstr/>
  </property>
  <property fmtid="{D5CDD505-2E9C-101B-9397-08002B2CF9AE}" pid="21" name="FSC#FAKTCFG@15.1700:Subject">
    <vt:lpwstr/>
  </property>
  <property fmtid="{D5CDD505-2E9C-101B-9397-08002B2CF9AE}" pid="22" name="FSC#FAKTCFG@15.1700:AttachmentCount">
    <vt:lpwstr>0</vt:lpwstr>
  </property>
  <property fmtid="{D5CDD505-2E9C-101B-9397-08002B2CF9AE}" pid="23" name="FSC#FAKTCFG@15.1700:CreatedBy">
    <vt:lpwstr/>
  </property>
  <property fmtid="{D5CDD505-2E9C-101B-9397-08002B2CF9AE}" pid="24" name="FSC#FAKTCFG@15.1700:CreatedBySurname">
    <vt:lpwstr/>
  </property>
  <property fmtid="{D5CDD505-2E9C-101B-9397-08002B2CF9AE}" pid="25" name="FSC#FAKTCFG@15.1700:CreatedByMail">
    <vt:lpwstr/>
  </property>
  <property fmtid="{D5CDD505-2E9C-101B-9397-08002B2CF9AE}" pid="26" name="FSC#FAKTCFG@15.1700:CreatedByCCMail">
    <vt:lpwstr/>
  </property>
  <property fmtid="{D5CDD505-2E9C-101B-9397-08002B2CF9AE}" pid="27" name="FSC#FAKTCFG@15.1700:CreatedByPhone">
    <vt:lpwstr/>
  </property>
  <property fmtid="{D5CDD505-2E9C-101B-9397-08002B2CF9AE}" pid="28" name="FSC#FAKTCFG@15.1700:CreatedByFax">
    <vt:lpwstr/>
  </property>
  <property fmtid="{D5CDD505-2E9C-101B-9397-08002B2CF9AE}" pid="29" name="FSC#FAKTCFG@15.1700:CreatedAt">
    <vt:lpwstr/>
  </property>
  <property fmtid="{D5CDD505-2E9C-101B-9397-08002B2CF9AE}" pid="30" name="FSC#FAKTCFG@15.1700:CreatedAtDE">
    <vt:lpwstr/>
  </property>
  <property fmtid="{D5CDD505-2E9C-101B-9397-08002B2CF9AE}" pid="31" name="FSC#FAKTCFG@15.1700:CreatedAtEN">
    <vt:lpwstr/>
  </property>
  <property fmtid="{D5CDD505-2E9C-101B-9397-08002B2CF9AE}" pid="32" name="FSC#FAKTCFG@15.1700:FirstFinalSignProcedure">
    <vt:lpwstr/>
  </property>
  <property fmtid="{D5CDD505-2E9C-101B-9397-08002B2CF9AE}" pid="33" name="FSC#FAKTCFG@15.1700:FirstFinalSignProcedureDate">
    <vt:lpwstr/>
  </property>
  <property fmtid="{D5CDD505-2E9C-101B-9397-08002B2CF9AE}" pid="34" name="FSC#FAKTCFG@15.1700:DocumentName">
    <vt:lpwstr/>
  </property>
  <property fmtid="{D5CDD505-2E9C-101B-9397-08002B2CF9AE}" pid="35" name="FSC#FAKTCFG@15.1700:DocumentFileReference">
    <vt:lpwstr/>
  </property>
  <property fmtid="{D5CDD505-2E9C-101B-9397-08002B2CF9AE}" pid="36" name="FSC#FAKTCFG@15.1700:DocumentShortDescription">
    <vt:lpwstr/>
  </property>
  <property fmtid="{D5CDD505-2E9C-101B-9397-08002B2CF9AE}" pid="37" name="FSC#FAKTCFG@15.1700:ProcedureName">
    <vt:lpwstr/>
  </property>
  <property fmtid="{D5CDD505-2E9C-101B-9397-08002B2CF9AE}" pid="38" name="FSC#FAKTCFG@15.1700:ProcedureFileReference">
    <vt:lpwstr/>
  </property>
  <property fmtid="{D5CDD505-2E9C-101B-9397-08002B2CF9AE}" pid="39" name="FSC#FAKTCFG@15.1700:ProcedureShortDescription">
    <vt:lpwstr/>
  </property>
  <property fmtid="{D5CDD505-2E9C-101B-9397-08002B2CF9AE}" pid="40" name="FSC#FAKTCFG@15.1700:OEHead">
    <vt:lpwstr/>
  </property>
  <property fmtid="{D5CDD505-2E9C-101B-9397-08002B2CF9AE}" pid="41" name="FSC#FAKTCFG@15.1700:OEHeadPhone">
    <vt:lpwstr/>
  </property>
  <property fmtid="{D5CDD505-2E9C-101B-9397-08002B2CF9AE}" pid="42" name="FSC#FAKTCFG@15.1700:OEShortName">
    <vt:lpwstr/>
  </property>
  <property fmtid="{D5CDD505-2E9C-101B-9397-08002B2CF9AE}" pid="43" name="FSC#FAKTCFG@15.1700:OwnerSurname">
    <vt:lpwstr/>
  </property>
  <property fmtid="{D5CDD505-2E9C-101B-9397-08002B2CF9AE}" pid="44" name="FSC#FAKTCFG@15.1700:OwnerMail">
    <vt:lpwstr/>
  </property>
  <property fmtid="{D5CDD505-2E9C-101B-9397-08002B2CF9AE}" pid="45" name="FSC#FAKTCFG@15.1700:OwnerPhone">
    <vt:lpwstr/>
  </property>
  <property fmtid="{D5CDD505-2E9C-101B-9397-08002B2CF9AE}" pid="46" name="FSC#FAKTCFG@15.1700:OwnerFax">
    <vt:lpwstr/>
  </property>
  <property fmtid="{D5CDD505-2E9C-101B-9397-08002B2CF9AE}" pid="47" name="FSC#FAKTCFG@15.1700:HandoutList">
    <vt:lpwstr/>
  </property>
  <property fmtid="{D5CDD505-2E9C-101B-9397-08002B2CF9AE}" pid="48" name="FSC#FAKTCFG@15.1700:ProcResponsibleName">
    <vt:lpwstr/>
  </property>
  <property fmtid="{D5CDD505-2E9C-101B-9397-08002B2CF9AE}" pid="49" name="FSC#FAKTCFG@15.1700:ProcResponsiblePhone">
    <vt:lpwstr/>
  </property>
  <property fmtid="{D5CDD505-2E9C-101B-9397-08002B2CF9AE}" pid="50" name="FSC#FAKTCFG@15.1700:ProcResponsibleFax">
    <vt:lpwstr/>
  </property>
  <property fmtid="{D5CDD505-2E9C-101B-9397-08002B2CF9AE}" pid="51" name="FSC#FAKTCFG@15.1700:ProcResponsibleMail">
    <vt:lpwstr/>
  </property>
  <property fmtid="{D5CDD505-2E9C-101B-9397-08002B2CF9AE}" pid="52" name="FSC#FAKTCFG@15.1700:ProcResponsibleGroup">
    <vt:lpwstr/>
  </property>
  <property fmtid="{D5CDD505-2E9C-101B-9397-08002B2CF9AE}" pid="53" name="FSC#FAKTCFG@15.1700:IncomingDate">
    <vt:lpwstr/>
  </property>
  <property fmtid="{D5CDD505-2E9C-101B-9397-08002B2CF9AE}" pid="54" name="FSC#FAKTCFG@15.1700:1stAddrOrgname">
    <vt:lpwstr/>
  </property>
  <property fmtid="{D5CDD505-2E9C-101B-9397-08002B2CF9AE}" pid="55" name="FSC#FAKTCFG@15.1700:1stAddrOrgnameShort">
    <vt:lpwstr/>
  </property>
  <property fmtid="{D5CDD505-2E9C-101B-9397-08002B2CF9AE}" pid="56" name="FSC#FAKTCFG@15.1700:1stAddrOrgnameAlt">
    <vt:lpwstr/>
  </property>
  <property fmtid="{D5CDD505-2E9C-101B-9397-08002B2CF9AE}" pid="57" name="FSC#FAKTCFG@15.1700:1stAddrSalutation">
    <vt:lpwstr/>
  </property>
  <property fmtid="{D5CDD505-2E9C-101B-9397-08002B2CF9AE}" pid="58" name="FSC#FAKTCFG@15.1700:1stAddrTitle">
    <vt:lpwstr/>
  </property>
  <property fmtid="{D5CDD505-2E9C-101B-9397-08002B2CF9AE}" pid="59" name="FSC#FAKTCFG@15.1700:1stAddrFirstname">
    <vt:lpwstr/>
  </property>
  <property fmtid="{D5CDD505-2E9C-101B-9397-08002B2CF9AE}" pid="60" name="FSC#FAKTCFG@15.1700:1stAddrMiddlename">
    <vt:lpwstr/>
  </property>
  <property fmtid="{D5CDD505-2E9C-101B-9397-08002B2CF9AE}" pid="61" name="FSC#FAKTCFG@15.1700:1stAddrName">
    <vt:lpwstr/>
  </property>
  <property fmtid="{D5CDD505-2E9C-101B-9397-08002B2CF9AE}" pid="62" name="FSC#FAKTCFG@15.1700:1stAddrDivision">
    <vt:lpwstr/>
  </property>
  <property fmtid="{D5CDD505-2E9C-101B-9397-08002B2CF9AE}" pid="63" name="FSC#FAKTCFG@15.1700:1stAddrStreet">
    <vt:lpwstr/>
  </property>
  <property fmtid="{D5CDD505-2E9C-101B-9397-08002B2CF9AE}" pid="64" name="FSC#FAKTCFG@15.1700:1stAddrZIPCode">
    <vt:lpwstr/>
  </property>
  <property fmtid="{D5CDD505-2E9C-101B-9397-08002B2CF9AE}" pid="65" name="FSC#FAKTCFG@15.1700:1stAddrCity">
    <vt:lpwstr/>
  </property>
  <property fmtid="{D5CDD505-2E9C-101B-9397-08002B2CF9AE}" pid="66" name="FSC#FAKTCFG@15.1700:1stAddrState">
    <vt:lpwstr/>
  </property>
  <property fmtid="{D5CDD505-2E9C-101B-9397-08002B2CF9AE}" pid="67" name="FSC#FAKTCFG@15.1700:1stAddrCountry">
    <vt:lpwstr/>
  </property>
  <property fmtid="{D5CDD505-2E9C-101B-9397-08002B2CF9AE}" pid="68" name="FSC#FAKTCFG@15.1700:1stAddrEmail">
    <vt:lpwstr/>
  </property>
  <property fmtid="{D5CDD505-2E9C-101B-9397-08002B2CF9AE}" pid="69" name="FSC#FAKTCFG@15.1700:1stAddrAddition">
    <vt:lpwstr/>
  </property>
  <property fmtid="{D5CDD505-2E9C-101B-9397-08002B2CF9AE}" pid="70" name="FSC#FAKTCFG@15.1700:1stAddrNote">
    <vt:lpwstr/>
  </property>
  <property fmtid="{D5CDD505-2E9C-101B-9397-08002B2CF9AE}" pid="71" name="FSC#FAKTCFG@15.1700:ForeignNrFirstIncoming">
    <vt:lpwstr/>
  </property>
  <property fmtid="{D5CDD505-2E9C-101B-9397-08002B2CF9AE}" pid="72" name="FSC#COOELAK@1.1001:Subject">
    <vt:lpwstr/>
  </property>
  <property fmtid="{D5CDD505-2E9C-101B-9397-08002B2CF9AE}" pid="73" name="FSC#COOELAK@1.1001:FileReference">
    <vt:lpwstr/>
  </property>
  <property fmtid="{D5CDD505-2E9C-101B-9397-08002B2CF9AE}" pid="74" name="FSC#COOELAK@1.1001:FileRefYear">
    <vt:lpwstr/>
  </property>
  <property fmtid="{D5CDD505-2E9C-101B-9397-08002B2CF9AE}" pid="75" name="FSC#COOELAK@1.1001:FileRefOrdinal">
    <vt:lpwstr/>
  </property>
  <property fmtid="{D5CDD505-2E9C-101B-9397-08002B2CF9AE}" pid="76" name="FSC#COOELAK@1.1001:FileRefOU">
    <vt:lpwstr/>
  </property>
  <property fmtid="{D5CDD505-2E9C-101B-9397-08002B2CF9AE}" pid="77" name="FSC#COOELAK@1.1001:Organization">
    <vt:lpwstr/>
  </property>
  <property fmtid="{D5CDD505-2E9C-101B-9397-08002B2CF9AE}" pid="78" name="FSC#COOELAK@1.1001:Owner">
    <vt:lpwstr>Blenk, Evan (nicht freigegeben)</vt:lpwstr>
  </property>
  <property fmtid="{D5CDD505-2E9C-101B-9397-08002B2CF9AE}" pid="79" name="FSC#COOELAK@1.1001:OwnerExtension">
    <vt:lpwstr>502</vt:lpwstr>
  </property>
  <property fmtid="{D5CDD505-2E9C-101B-9397-08002B2CF9AE}" pid="80" name="FSC#COOELAK@1.1001:OwnerFaxExtension">
    <vt:lpwstr/>
  </property>
  <property fmtid="{D5CDD505-2E9C-101B-9397-08002B2CF9AE}" pid="81" name="FSC#COOELAK@1.1001:DispatchedBy">
    <vt:lpwstr/>
  </property>
  <property fmtid="{D5CDD505-2E9C-101B-9397-08002B2CF9AE}" pid="82" name="FSC#COOELAK@1.1001:DispatchedAt">
    <vt:lpwstr/>
  </property>
  <property fmtid="{D5CDD505-2E9C-101B-9397-08002B2CF9AE}" pid="83" name="FSC#COOELAK@1.1001:ApprovedBy">
    <vt:lpwstr/>
  </property>
  <property fmtid="{D5CDD505-2E9C-101B-9397-08002B2CF9AE}" pid="84" name="FSC#COOELAK@1.1001:ApprovedAt">
    <vt:lpwstr/>
  </property>
  <property fmtid="{D5CDD505-2E9C-101B-9397-08002B2CF9AE}" pid="85" name="FSC#COOELAK@1.1001:Department">
    <vt:lpwstr>Z4/1 (Organisation und Digitale Verwaltung)</vt:lpwstr>
  </property>
  <property fmtid="{D5CDD505-2E9C-101B-9397-08002B2CF9AE}" pid="86" name="FSC#COOELAK@1.1001:CreatedAt">
    <vt:lpwstr>03.04.2025</vt:lpwstr>
  </property>
  <property fmtid="{D5CDD505-2E9C-101B-9397-08002B2CF9AE}" pid="87" name="FSC#COOELAK@1.1001:OU">
    <vt:lpwstr>Z4 (Organisation, Liegenschaftsmanagement, Digitale und Innere Verwaltung)</vt:lpwstr>
  </property>
  <property fmtid="{D5CDD505-2E9C-101B-9397-08002B2CF9AE}" pid="88" name="FSC#COOELAK@1.1001:Priority">
    <vt:lpwstr> ()</vt:lpwstr>
  </property>
  <property fmtid="{D5CDD505-2E9C-101B-9397-08002B2CF9AE}" pid="89" name="FSC#COOELAK@1.1001:ObjBarCode">
    <vt:lpwstr>*COO.2310.100.3.1504399*</vt:lpwstr>
  </property>
  <property fmtid="{D5CDD505-2E9C-101B-9397-08002B2CF9AE}" pid="90" name="FSC#COOELAK@1.1001:RefBarCode">
    <vt:lpwstr/>
  </property>
  <property fmtid="{D5CDD505-2E9C-101B-9397-08002B2CF9AE}" pid="91" name="FSC#COOELAK@1.1001:FileRefBarCode">
    <vt:lpwstr>**</vt:lpwstr>
  </property>
  <property fmtid="{D5CDD505-2E9C-101B-9397-08002B2CF9AE}" pid="92" name="FSC#COOELAK@1.1001:ExternalRef">
    <vt:lpwstr/>
  </property>
  <property fmtid="{D5CDD505-2E9C-101B-9397-08002B2CF9AE}" pid="93" name="FSC#COOELAK@1.1001:IncomingNumber">
    <vt:lpwstr/>
  </property>
  <property fmtid="{D5CDD505-2E9C-101B-9397-08002B2CF9AE}" pid="94" name="FSC#COOELAK@1.1001:IncomingSubject">
    <vt:lpwstr/>
  </property>
  <property fmtid="{D5CDD505-2E9C-101B-9397-08002B2CF9AE}" pid="95" name="FSC#COOELAK@1.1001:ProcessResponsible">
    <vt:lpwstr/>
  </property>
  <property fmtid="{D5CDD505-2E9C-101B-9397-08002B2CF9AE}" pid="96" name="FSC#COOELAK@1.1001:ProcessResponsiblePhone">
    <vt:lpwstr/>
  </property>
  <property fmtid="{D5CDD505-2E9C-101B-9397-08002B2CF9AE}" pid="97" name="FSC#COOELAK@1.1001:ProcessResponsibleMail">
    <vt:lpwstr/>
  </property>
  <property fmtid="{D5CDD505-2E9C-101B-9397-08002B2CF9AE}" pid="98" name="FSC#COOELAK@1.1001:ProcessResponsibleFax">
    <vt:lpwstr/>
  </property>
  <property fmtid="{D5CDD505-2E9C-101B-9397-08002B2CF9AE}" pid="99" name="FSC#COOELAK@1.1001:ApproverFirstName">
    <vt:lpwstr/>
  </property>
  <property fmtid="{D5CDD505-2E9C-101B-9397-08002B2CF9AE}" pid="100" name="FSC#COOELAK@1.1001:ApproverSurName">
    <vt:lpwstr/>
  </property>
  <property fmtid="{D5CDD505-2E9C-101B-9397-08002B2CF9AE}" pid="101" name="FSC#COOELAK@1.1001:ApproverTitle">
    <vt:lpwstr/>
  </property>
  <property fmtid="{D5CDD505-2E9C-101B-9397-08002B2CF9AE}" pid="102" name="FSC#COOELAK@1.1001:ExternalDate">
    <vt:lpwstr/>
  </property>
  <property fmtid="{D5CDD505-2E9C-101B-9397-08002B2CF9AE}" pid="103" name="FSC#COOELAK@1.1001:SettlementApprovedAt">
    <vt:lpwstr/>
  </property>
  <property fmtid="{D5CDD505-2E9C-101B-9397-08002B2CF9AE}" pid="104" name="FSC#COOELAK@1.1001:BaseNumber">
    <vt:lpwstr/>
  </property>
  <property fmtid="{D5CDD505-2E9C-101B-9397-08002B2CF9AE}" pid="105" name="FSC#COOELAK@1.1001:CurrentUserRolePos">
    <vt:lpwstr>Systemadministration</vt:lpwstr>
  </property>
  <property fmtid="{D5CDD505-2E9C-101B-9397-08002B2CF9AE}" pid="106" name="FSC#COOELAK@1.1001:CurrentUserEmail">
    <vt:lpwstr>Nicole.schmitt@bzga.de</vt:lpwstr>
  </property>
  <property fmtid="{D5CDD505-2E9C-101B-9397-08002B2CF9AE}" pid="107" name="FSC#ELAKGOV@1.1001:PersonalSubjGender">
    <vt:lpwstr/>
  </property>
  <property fmtid="{D5CDD505-2E9C-101B-9397-08002B2CF9AE}" pid="108" name="FSC#ELAKGOV@1.1001:PersonalSubjFirstName">
    <vt:lpwstr/>
  </property>
  <property fmtid="{D5CDD505-2E9C-101B-9397-08002B2CF9AE}" pid="109" name="FSC#ELAKGOV@1.1001:PersonalSubjSurName">
    <vt:lpwstr/>
  </property>
  <property fmtid="{D5CDD505-2E9C-101B-9397-08002B2CF9AE}" pid="110" name="FSC#ELAKGOV@1.1001:PersonalSubjSalutation">
    <vt:lpwstr/>
  </property>
  <property fmtid="{D5CDD505-2E9C-101B-9397-08002B2CF9AE}" pid="111" name="FSC#ELAKGOV@1.1001:PersonalSubjAddress">
    <vt:lpwstr/>
  </property>
  <property fmtid="{D5CDD505-2E9C-101B-9397-08002B2CF9AE}" pid="112" name="FSC#ATSTATECFG@1.1001:Office">
    <vt:lpwstr/>
  </property>
  <property fmtid="{D5CDD505-2E9C-101B-9397-08002B2CF9AE}" pid="113" name="FSC#ATSTATECFG@1.1001:Agent">
    <vt:lpwstr/>
  </property>
  <property fmtid="{D5CDD505-2E9C-101B-9397-08002B2CF9AE}" pid="114" name="FSC#ATSTATECFG@1.1001:AgentPhone">
    <vt:lpwstr/>
  </property>
  <property fmtid="{D5CDD505-2E9C-101B-9397-08002B2CF9AE}" pid="115" name="FSC#ATSTATECFG@1.1001:DepartmentFax">
    <vt:lpwstr/>
  </property>
  <property fmtid="{D5CDD505-2E9C-101B-9397-08002B2CF9AE}" pid="116" name="FSC#ATSTATECFG@1.1001:DepartmentEmail">
    <vt:lpwstr/>
  </property>
  <property fmtid="{D5CDD505-2E9C-101B-9397-08002B2CF9AE}" pid="117" name="FSC#ATSTATECFG@1.1001:SubfileDate">
    <vt:lpwstr/>
  </property>
  <property fmtid="{D5CDD505-2E9C-101B-9397-08002B2CF9AE}" pid="118" name="FSC#ATSTATECFG@1.1001:SubfileSubject">
    <vt:lpwstr/>
  </property>
  <property fmtid="{D5CDD505-2E9C-101B-9397-08002B2CF9AE}" pid="119" name="FSC#ATSTATECFG@1.1001:DepartmentZipCode">
    <vt:lpwstr/>
  </property>
  <property fmtid="{D5CDD505-2E9C-101B-9397-08002B2CF9AE}" pid="120" name="FSC#ATSTATECFG@1.1001:DepartmentCountry">
    <vt:lpwstr/>
  </property>
  <property fmtid="{D5CDD505-2E9C-101B-9397-08002B2CF9AE}" pid="121" name="FSC#ATSTATECFG@1.1001:DepartmentCity">
    <vt:lpwstr/>
  </property>
  <property fmtid="{D5CDD505-2E9C-101B-9397-08002B2CF9AE}" pid="122" name="FSC#ATSTATECFG@1.1001:DepartmentStreet">
    <vt:lpwstr/>
  </property>
  <property fmtid="{D5CDD505-2E9C-101B-9397-08002B2CF9AE}" pid="123" name="FSC#ATSTATECFG@1.1001:DepartmentDVR">
    <vt:lpwstr/>
  </property>
  <property fmtid="{D5CDD505-2E9C-101B-9397-08002B2CF9AE}" pid="124" name="FSC#ATSTATECFG@1.1001:DepartmentUID">
    <vt:lpwstr/>
  </property>
  <property fmtid="{D5CDD505-2E9C-101B-9397-08002B2CF9AE}" pid="125" name="FSC#ATSTATECFG@1.1001:SubfileReference">
    <vt:lpwstr/>
  </property>
  <property fmtid="{D5CDD505-2E9C-101B-9397-08002B2CF9AE}" pid="126" name="FSC#ATSTATECFG@1.1001:Clause">
    <vt:lpwstr/>
  </property>
  <property fmtid="{D5CDD505-2E9C-101B-9397-08002B2CF9AE}" pid="127" name="FSC#ATSTATECFG@1.1001:ApprovedSignature">
    <vt:lpwstr/>
  </property>
  <property fmtid="{D5CDD505-2E9C-101B-9397-08002B2CF9AE}" pid="128" name="FSC#ATSTATECFG@1.1001:BankAccount">
    <vt:lpwstr/>
  </property>
  <property fmtid="{D5CDD505-2E9C-101B-9397-08002B2CF9AE}" pid="129" name="FSC#ATSTATECFG@1.1001:BankAccountOwner">
    <vt:lpwstr/>
  </property>
  <property fmtid="{D5CDD505-2E9C-101B-9397-08002B2CF9AE}" pid="130" name="FSC#ATSTATECFG@1.1001:BankInstitute">
    <vt:lpwstr/>
  </property>
  <property fmtid="{D5CDD505-2E9C-101B-9397-08002B2CF9AE}" pid="131" name="FSC#ATSTATECFG@1.1001:BankAccountID">
    <vt:lpwstr/>
  </property>
  <property fmtid="{D5CDD505-2E9C-101B-9397-08002B2CF9AE}" pid="132" name="FSC#ATSTATECFG@1.1001:BankAccountIBAN">
    <vt:lpwstr/>
  </property>
  <property fmtid="{D5CDD505-2E9C-101B-9397-08002B2CF9AE}" pid="133" name="FSC#ATSTATECFG@1.1001:BankAccountBIC">
    <vt:lpwstr/>
  </property>
  <property fmtid="{D5CDD505-2E9C-101B-9397-08002B2CF9AE}" pid="134" name="FSC#ATSTATECFG@1.1001:BankName">
    <vt:lpwstr/>
  </property>
  <property fmtid="{D5CDD505-2E9C-101B-9397-08002B2CF9AE}" pid="135" name="FSC#COOELAK@1.1001:ObjectAddressees">
    <vt:lpwstr/>
  </property>
  <property fmtid="{D5CDD505-2E9C-101B-9397-08002B2CF9AE}" pid="136" name="FSC#COOELAK@1.1001:replyreference">
    <vt:lpwstr/>
  </property>
  <property fmtid="{D5CDD505-2E9C-101B-9397-08002B2CF9AE}" pid="137" name="FSC#FSCGOVDE@1.1001:FileRefOUEmail">
    <vt:lpwstr/>
  </property>
  <property fmtid="{D5CDD505-2E9C-101B-9397-08002B2CF9AE}" pid="138" name="FSC#FSCGOVDE@1.1001:ProcedureReference">
    <vt:lpwstr/>
  </property>
  <property fmtid="{D5CDD505-2E9C-101B-9397-08002B2CF9AE}" pid="139" name="FSC#FSCGOVDE@1.1001:FileSubject">
    <vt:lpwstr/>
  </property>
  <property fmtid="{D5CDD505-2E9C-101B-9397-08002B2CF9AE}" pid="140" name="FSC#FSCGOVDE@1.1001:ProcedureSubject">
    <vt:lpwstr/>
  </property>
  <property fmtid="{D5CDD505-2E9C-101B-9397-08002B2CF9AE}" pid="141" name="FSC#FSCGOVDE@1.1001:SignFinalVersionBy">
    <vt:lpwstr/>
  </property>
  <property fmtid="{D5CDD505-2E9C-101B-9397-08002B2CF9AE}" pid="142" name="FSC#FSCGOVDE@1.1001:SignFinalVersionAt">
    <vt:lpwstr/>
  </property>
  <property fmtid="{D5CDD505-2E9C-101B-9397-08002B2CF9AE}" pid="143" name="FSC#FSCGOVDE@1.1001:ProcedureRefBarCode">
    <vt:lpwstr/>
  </property>
  <property fmtid="{D5CDD505-2E9C-101B-9397-08002B2CF9AE}" pid="144" name="FSC#FSCGOVDE@1.1001:FileAddSubj">
    <vt:lpwstr/>
  </property>
  <property fmtid="{D5CDD505-2E9C-101B-9397-08002B2CF9AE}" pid="145" name="FSC#FSCGOVDE@1.1001:DocumentSubj">
    <vt:lpwstr/>
  </property>
  <property fmtid="{D5CDD505-2E9C-101B-9397-08002B2CF9AE}" pid="146" name="FSC#FSCGOVDE@1.1001:FileRel">
    <vt:lpwstr/>
  </property>
  <property fmtid="{D5CDD505-2E9C-101B-9397-08002B2CF9AE}" pid="147" name="FSC#DEPRECONFIG@15.1001:DocumentTitle">
    <vt:lpwstr/>
  </property>
  <property fmtid="{D5CDD505-2E9C-101B-9397-08002B2CF9AE}" pid="148" name="FSC#DEPRECONFIG@15.1001:ProcedureTitle">
    <vt:lpwstr/>
  </property>
  <property fmtid="{D5CDD505-2E9C-101B-9397-08002B2CF9AE}" pid="149" name="FSC#DEPRECONFIG@15.1001:AuthorTitle">
    <vt:lpwstr/>
  </property>
  <property fmtid="{D5CDD505-2E9C-101B-9397-08002B2CF9AE}" pid="150" name="FSC#DEPRECONFIG@15.1001:AuthorSalution">
    <vt:lpwstr>Herr</vt:lpwstr>
  </property>
  <property fmtid="{D5CDD505-2E9C-101B-9397-08002B2CF9AE}" pid="151" name="FSC#DEPRECONFIG@15.1001:AuthorName">
    <vt:lpwstr>Evan Blenk</vt:lpwstr>
  </property>
  <property fmtid="{D5CDD505-2E9C-101B-9397-08002B2CF9AE}" pid="152" name="FSC#DEPRECONFIG@15.1001:AuthorMail">
    <vt:lpwstr>evan.blenk@bzga.de</vt:lpwstr>
  </property>
  <property fmtid="{D5CDD505-2E9C-101B-9397-08002B2CF9AE}" pid="153" name="FSC#DEPRECONFIG@15.1001:AuthorTelephone">
    <vt:lpwstr>502</vt:lpwstr>
  </property>
  <property fmtid="{D5CDD505-2E9C-101B-9397-08002B2CF9AE}" pid="154" name="FSC#DEPRECONFIG@15.1001:AuthorFax">
    <vt:lpwstr/>
  </property>
  <property fmtid="{D5CDD505-2E9C-101B-9397-08002B2CF9AE}" pid="155" name="FSC#DEPRECONFIG@15.1001:AuthorOE">
    <vt:lpwstr>Z4 (Organisation, Liegenschaftsmanagement, Digitale und Innere Verwaltung)</vt:lpwstr>
  </property>
  <property fmtid="{D5CDD505-2E9C-101B-9397-08002B2CF9AE}" pid="156" name="FSC#COOSYSTEM@1.1:Container">
    <vt:lpwstr>COO.2310.100.3.1504399</vt:lpwstr>
  </property>
  <property fmtid="{D5CDD505-2E9C-101B-9397-08002B2CF9AE}" pid="157" name="FSC#FSCFOLIO@1.1001:docpropproject">
    <vt:lpwstr/>
  </property>
  <property fmtid="{D5CDD505-2E9C-101B-9397-08002B2CF9AE}" pid="158" name="FSC#FAKTCFG@15.1700:ProjectHead">
    <vt:lpwstr/>
  </property>
  <property fmtid="{D5CDD505-2E9C-101B-9397-08002B2CF9AE}" pid="159" name="FSC#FAKTCFG@15.1700:ProjectHeadGroup">
    <vt:lpwstr/>
  </property>
  <property fmtid="{D5CDD505-2E9C-101B-9397-08002B2CF9AE}" pid="160" name="FSC#FAKTCFG@15.1700:ProjectContactType">
    <vt:lpwstr/>
  </property>
  <property fmtid="{D5CDD505-2E9C-101B-9397-08002B2CF9AE}" pid="161" name="FSC#FAKTCFG@15.1700:ProjectComment">
    <vt:lpwstr/>
  </property>
  <property fmtid="{D5CDD505-2E9C-101B-9397-08002B2CF9AE}" pid="162" name="FSC#FAKTCFG@15.1700:File1stAddrAddressee">
    <vt:lpwstr/>
  </property>
  <property fmtid="{D5CDD505-2E9C-101B-9397-08002B2CF9AE}" pid="163" name="FSC#FAKTCFG@15.1700:File1stAddrAddresseeContact">
    <vt:lpwstr/>
  </property>
  <property fmtid="{D5CDD505-2E9C-101B-9397-08002B2CF9AE}" pid="164" name="FSC#FAKTCFG@15.1700:File1stAddrSubOrganisation">
    <vt:lpwstr/>
  </property>
  <property fmtid="{D5CDD505-2E9C-101B-9397-08002B2CF9AE}" pid="165" name="FSC#FAKTCFG@15.1700:File1stAddrTransmissionMedia">
    <vt:lpwstr/>
  </property>
  <property fmtid="{D5CDD505-2E9C-101B-9397-08002B2CF9AE}" pid="166" name="FSC#FAKTCFG@15.1700:File1stAddrCategory">
    <vt:lpwstr/>
  </property>
  <property fmtid="{D5CDD505-2E9C-101B-9397-08002B2CF9AE}" pid="167" name="FSC#FAKTCFG@15.1700:File1stAddrNote">
    <vt:lpwstr/>
  </property>
  <property fmtid="{D5CDD505-2E9C-101B-9397-08002B2CF9AE}" pid="168" name="FSC#FAKTCFG@15.1700:FileSubjectArea">
    <vt:lpwstr/>
  </property>
  <property fmtid="{D5CDD505-2E9C-101B-9397-08002B2CF9AE}" pid="169" name="FSC#FAKTCFG@15.1700:FileType">
    <vt:lpwstr/>
  </property>
  <property fmtid="{D5CDD505-2E9C-101B-9397-08002B2CF9AE}" pid="170" name="FSC#FAKTCFG@15.1700:FileSubject">
    <vt:lpwstr/>
  </property>
  <property fmtid="{D5CDD505-2E9C-101B-9397-08002B2CF9AE}" pid="171" name="FSC#FAKTCFG@15.1700:FileAccessDefinition">
    <vt:lpwstr/>
  </property>
  <property fmtid="{D5CDD505-2E9C-101B-9397-08002B2CF9AE}" pid="172" name="FSC#FAKTCFG@15.1700:FileResponsibleGroup">
    <vt:lpwstr/>
  </property>
  <property fmtid="{D5CDD505-2E9C-101B-9397-08002B2CF9AE}" pid="173" name="FSC#FAKTCFG@15.1700:FileOwner">
    <vt:lpwstr/>
  </property>
  <property fmtid="{D5CDD505-2E9C-101B-9397-08002B2CF9AE}" pid="174" name="FSC#FAKTCFG@15.1700:FileOwnerGroup">
    <vt:lpwstr/>
  </property>
  <property fmtid="{D5CDD505-2E9C-101B-9397-08002B2CF9AE}" pid="175" name="FSC#FAKTCFG@15.1700:FileFileRunTimeFrom">
    <vt:lpwstr/>
  </property>
  <property fmtid="{D5CDD505-2E9C-101B-9397-08002B2CF9AE}" pid="176" name="FSC#FAKTCFG@15.1700:FileFileRunTimeTill">
    <vt:lpwstr/>
  </property>
  <property fmtid="{D5CDD505-2E9C-101B-9397-08002B2CF9AE}" pid="177" name="FSC#FAKTCFG@15.1700:FileDocState">
    <vt:lpwstr/>
  </property>
  <property fmtid="{D5CDD505-2E9C-101B-9397-08002B2CF9AE}" pid="178" name="FSC#FAKTCFG@15.1700:FileBOState">
    <vt:lpwstr/>
  </property>
  <property fmtid="{D5CDD505-2E9C-101B-9397-08002B2CF9AE}" pid="179" name="FSC#FAKTCFG@15.1700:FileRelatedFiles">
    <vt:lpwstr/>
  </property>
  <property fmtid="{D5CDD505-2E9C-101B-9397-08002B2CF9AE}" pid="180" name="FSC#FAKTCFG@15.1700:FileTerms">
    <vt:lpwstr/>
  </property>
  <property fmtid="{D5CDD505-2E9C-101B-9397-08002B2CF9AE}" pid="181" name="FSC#FAKTCFG@15.1700:FileNotice">
    <vt:lpwstr/>
  </property>
  <property fmtid="{D5CDD505-2E9C-101B-9397-08002B2CF9AE}" pid="182" name="FSC#FAKTCFG@15.1700:FileOriginalFileType">
    <vt:lpwstr/>
  </property>
  <property fmtid="{D5CDD505-2E9C-101B-9397-08002B2CF9AE}" pid="183" name="FSC#FAKTCFG@15.1700:DocumentDocCat">
    <vt:lpwstr/>
  </property>
  <property fmtid="{D5CDD505-2E9C-101B-9397-08002B2CF9AE}" pid="184" name="FSC#FAKTCFG@15.1700:ProcedureType">
    <vt:lpwstr/>
  </property>
  <property fmtid="{D5CDD505-2E9C-101B-9397-08002B2CF9AE}" pid="185" name="FSC#FAKTCFG@15.1700:ProcedureGroup">
    <vt:lpwstr/>
  </property>
  <property fmtid="{D5CDD505-2E9C-101B-9397-08002B2CF9AE}" pid="186" name="FSC#FAKTCFG@15.1700:ProcedureAppointmentInternal">
    <vt:lpwstr/>
  </property>
  <property fmtid="{D5CDD505-2E9C-101B-9397-08002B2CF9AE}" pid="187" name="FSC#FAKTCFG@15.1700:ProcedureAppointmentExternal">
    <vt:lpwstr/>
  </property>
  <property fmtid="{D5CDD505-2E9C-101B-9397-08002B2CF9AE}" pid="188" name="FSC#FAKTCFG@15.1700:SubjectAreaFileName">
    <vt:lpwstr/>
  </property>
  <property fmtid="{D5CDD505-2E9C-101B-9397-08002B2CF9AE}" pid="189" name="FSC#FAKTCFG@15.1700:SubjectAreaFileFileReference">
    <vt:lpwstr/>
  </property>
  <property fmtid="{D5CDD505-2E9C-101B-9397-08002B2CF9AE}" pid="190" name="FSC#FAKTCFG@15.1700:SubjectAreaFileShortDescription">
    <vt:lpwstr/>
  </property>
  <property fmtid="{D5CDD505-2E9C-101B-9397-08002B2CF9AE}" pid="191" name="FSC#FAKTCFG@15.1700:ProcTypeOfAllocation">
    <vt:lpwstr/>
  </property>
  <property fmtid="{D5CDD505-2E9C-101B-9397-08002B2CF9AE}" pid="192" name="FSC#FAKTCFG@15.1700:ProcDeadlineParticipation">
    <vt:lpwstr/>
  </property>
  <property fmtid="{D5CDD505-2E9C-101B-9397-08002B2CF9AE}" pid="193" name="FSC#FAKTCFG@15.1700:ProcDeadlineForOffer">
    <vt:lpwstr/>
  </property>
  <property fmtid="{D5CDD505-2E9C-101B-9397-08002B2CF9AE}" pid="194" name="FSC#FAKTCFG@15.1700:ProcAcceptanceDeadline">
    <vt:lpwstr/>
  </property>
  <property fmtid="{D5CDD505-2E9C-101B-9397-08002B2CF9AE}" pid="195" name="FSC#FAKTCFG@15.1700:ProcAcceptanceDate">
    <vt:lpwstr/>
  </property>
  <property fmtid="{D5CDD505-2E9C-101B-9397-08002B2CF9AE}" pid="196" name="FSC#FAKTCFG@15.1700:ProcContractValue">
    <vt:lpwstr/>
  </property>
  <property fmtid="{D5CDD505-2E9C-101B-9397-08002B2CF9AE}" pid="197" name="FSC#FAKTCFG@15.1700:ProcGiantEquipmentPosNr">
    <vt:lpwstr/>
  </property>
  <property fmtid="{D5CDD505-2E9C-101B-9397-08002B2CF9AE}" pid="198" name="FSC#FAKTCFG@15.1700:DocTypeOfContract">
    <vt:lpwstr/>
  </property>
  <property fmtid="{D5CDD505-2E9C-101B-9397-08002B2CF9AE}" pid="199" name="FSC#FAKTCFG@15.1700:DocContractStart">
    <vt:lpwstr/>
  </property>
  <property fmtid="{D5CDD505-2E9C-101B-9397-08002B2CF9AE}" pid="200" name="FSC#FAKTCFG@15.1700:DocContractEndExists">
    <vt:lpwstr/>
  </property>
  <property fmtid="{D5CDD505-2E9C-101B-9397-08002B2CF9AE}" pid="201" name="FSC#FAKTCFG@15.1700:DocContractEnd">
    <vt:lpwstr/>
  </property>
  <property fmtid="{D5CDD505-2E9C-101B-9397-08002B2CF9AE}" pid="202" name="FSC#FAKTCFG@15.1700:DocTerminationDateExists">
    <vt:lpwstr/>
  </property>
  <property fmtid="{D5CDD505-2E9C-101B-9397-08002B2CF9AE}" pid="203" name="FSC#FAKTCFG@15.1700:DocTerminationDate">
    <vt:lpwstr/>
  </property>
  <property fmtid="{D5CDD505-2E9C-101B-9397-08002B2CF9AE}" pid="204" name="FSC#FAKTCFG@15.1700:DocExtensionOption">
    <vt:lpwstr/>
  </property>
  <property fmtid="{D5CDD505-2E9C-101B-9397-08002B2CF9AE}" pid="205" name="FSC#FAKTCFG@15.1700:1stAddrCountryEnglish">
    <vt:lpwstr/>
  </property>
  <property fmtid="{D5CDD505-2E9C-101B-9397-08002B2CF9AE}" pid="206" name="FSC#FAKTCFG@15.1700:1stAddrTelephone">
    <vt:lpwstr/>
  </property>
  <property fmtid="{D5CDD505-2E9C-101B-9397-08002B2CF9AE}" pid="207" name="FSC#FAKTCFG@15.1700:1stAddrContactLanguage">
    <vt:lpwstr/>
  </property>
  <property fmtid="{D5CDD505-2E9C-101B-9397-08002B2CF9AE}" pid="208" name="FSC#FAKTCFG@15.1700:1stAddrAccountGroup">
    <vt:lpwstr/>
  </property>
  <property fmtid="{D5CDD505-2E9C-101B-9397-08002B2CF9AE}" pid="209" name="FSC#FAKTCFG@15.1700:AdmissionDataFileCertificateOwner">
    <vt:lpwstr/>
  </property>
  <property fmtid="{D5CDD505-2E9C-101B-9397-08002B2CF9AE}" pid="210" name="FSC#FAKTCFG@15.1700:AdmissionDataFileCertificationSubject">
    <vt:lpwstr/>
  </property>
  <property fmtid="{D5CDD505-2E9C-101B-9397-08002B2CF9AE}" pid="211" name="FSC#FAKTCFG@15.1700:AdmissionDataFileCertificationAddSubject">
    <vt:lpwstr/>
  </property>
  <property fmtid="{D5CDD505-2E9C-101B-9397-08002B2CF9AE}" pid="212" name="FSC#FAKTCFG@15.1700:AdmissionDataFileOrderType">
    <vt:lpwstr/>
  </property>
  <property fmtid="{D5CDD505-2E9C-101B-9397-08002B2CF9AE}" pid="213" name="FSC#FAKTCFG@15.1700:AdmissionDataFileCertificateValidTime">
    <vt:lpwstr/>
  </property>
  <property fmtid="{D5CDD505-2E9C-101B-9397-08002B2CF9AE}" pid="214" name="FSC#FAKTCFG@15.1700:AdmissionDataFileCertificateReference">
    <vt:lpwstr/>
  </property>
  <property fmtid="{D5CDD505-2E9C-101B-9397-08002B2CF9AE}" pid="215" name="FSC#FAKTCFG@15.1700:AdmissionDataFileSourceCertificate">
    <vt:lpwstr/>
  </property>
  <property fmtid="{D5CDD505-2E9C-101B-9397-08002B2CF9AE}" pid="216" name="FSC#FAKTCFG@15.1700:AdmissionDataFileCertificateGranted">
    <vt:lpwstr/>
  </property>
  <property fmtid="{D5CDD505-2E9C-101B-9397-08002B2CF9AE}" pid="217" name="FSC#FAKTCFG@15.1700:AdmissionDataFileCertifiedSince">
    <vt:lpwstr/>
  </property>
  <property fmtid="{D5CDD505-2E9C-101B-9397-08002B2CF9AE}" pid="218" name="FSC#FAKTCFG@15.1700:AdmissionDataFileCertifiedUntil">
    <vt:lpwstr/>
  </property>
  <property fmtid="{D5CDD505-2E9C-101B-9397-08002B2CF9AE}" pid="219" name="FSC#FAKTCFG@15.1700:AdmissionDataProcSAPNumber">
    <vt:lpwstr/>
  </property>
  <property fmtid="{D5CDD505-2E9C-101B-9397-08002B2CF9AE}" pid="220" name="FSC#FAKTCFG@15.1700:AdmissionDataProcInternalOrderNumber">
    <vt:lpwstr/>
  </property>
  <property fmtid="{D5CDD505-2E9C-101B-9397-08002B2CF9AE}" pid="221" name="FSC#FAKTCFG@15.1700:AdmissionDataProcOrderIncomingDate">
    <vt:lpwstr/>
  </property>
  <property fmtid="{D5CDD505-2E9C-101B-9397-08002B2CF9AE}" pid="222" name="FSC#FAKTCFG@15.1700:AdmissionDataProcEditableSince">
    <vt:lpwstr/>
  </property>
  <property fmtid="{D5CDD505-2E9C-101B-9397-08002B2CF9AE}" pid="223" name="FSC#FAKTCFG@15.1700:AdmissionDataProcEvaluator">
    <vt:lpwstr/>
  </property>
  <property fmtid="{D5CDD505-2E9C-101B-9397-08002B2CF9AE}" pid="224" name="FSC#FAKTCFG@15.1700:AdmissionDataProcEvaluationDate">
    <vt:lpwstr/>
  </property>
  <property fmtid="{D5CDD505-2E9C-101B-9397-08002B2CF9AE}" pid="225" name="FSC#FAKTCFG@15.1700:AdmissionDataProcAuditor">
    <vt:lpwstr/>
  </property>
  <property fmtid="{D5CDD505-2E9C-101B-9397-08002B2CF9AE}" pid="226" name="FSC#FAKTCFG@15.1700:AdmissionDataProcEvaluationResult">
    <vt:lpwstr/>
  </property>
  <property fmtid="{D5CDD505-2E9C-101B-9397-08002B2CF9AE}" pid="227" name="FSC#FAKTCFG@15.1700:AdmissionDataProcCertificator">
    <vt:lpwstr/>
  </property>
  <property fmtid="{D5CDD505-2E9C-101B-9397-08002B2CF9AE}" pid="228" name="FSC#FAKTCFG@15.1700:AdmissionDataProcCertificationDecisionDate">
    <vt:lpwstr/>
  </property>
  <property fmtid="{D5CDD505-2E9C-101B-9397-08002B2CF9AE}" pid="229" name="FSC#FAKTCFG@15.1700:AdmissionDataProcCertificationResult">
    <vt:lpwstr/>
  </property>
  <property fmtid="{D5CDD505-2E9C-101B-9397-08002B2CF9AE}" pid="230" name="FSC#FAKTCFG@15.1700:AdmissionDataProcRevisionNumber">
    <vt:lpwstr/>
  </property>
  <property fmtid="{D5CDD505-2E9C-101B-9397-08002B2CF9AE}" pid="231" name="FSC#FAKTCFG@15.1700:AdmissionDataProcCertificateIssuedAt">
    <vt:lpwstr/>
  </property>
  <property fmtid="{D5CDD505-2E9C-101B-9397-08002B2CF9AE}" pid="232" name="FSC#FAKTCFG@15.1700:AdmissionDataProcCertificateValidFrom">
    <vt:lpwstr/>
  </property>
  <property fmtid="{D5CDD505-2E9C-101B-9397-08002B2CF9AE}" pid="233" name="FSC#FAKTCFG@15.1700:AdmissionDataProcCertificateValidTo">
    <vt:lpwstr/>
  </property>
  <property fmtid="{D5CDD505-2E9C-101B-9397-08002B2CF9AE}" pid="234" name="FSC#FAKTCFG@15.1700:AdmissionDataProcOrderState">
    <vt:lpwstr/>
  </property>
  <property fmtid="{D5CDD505-2E9C-101B-9397-08002B2CF9AE}" pid="235" name="FSC#FAKTCFG@15.1700:AdmissionDataProcProcessingState">
    <vt:lpwstr/>
  </property>
  <property fmtid="{D5CDD505-2E9C-101B-9397-08002B2CF9AE}" pid="236" name="FSC#FAKTCFG@15.1700:DocumentRelatedFiles">
    <vt:lpwstr/>
  </property>
  <property fmtid="{D5CDD505-2E9C-101B-9397-08002B2CF9AE}" pid="237" name="FSC#FAKTCFG@15.1700:ProcedureRelatedFiles">
    <vt:lpwstr/>
  </property>
  <property fmtid="{D5CDD505-2E9C-101B-9397-08002B2CF9AE}" pid="238" name="FSC#FAKTCFG@15.1700:ProcBanfNumber">
    <vt:lpwstr/>
  </property>
  <property fmtid="{D5CDD505-2E9C-101B-9397-08002B2CF9AE}" pid="239" name="FSC#FAKTCFG@15.1700:ProcPurchaseOrderNumber">
    <vt:lpwstr/>
  </property>
  <property fmtid="{D5CDD505-2E9C-101B-9397-08002B2CF9AE}" pid="240" name="FSC#FAKTCFG@15.1700:ProcRequestor">
    <vt:lpwstr/>
  </property>
  <property fmtid="{D5CDD505-2E9C-101B-9397-08002B2CF9AE}" pid="241" name="FSC#FAKTCFG@15.1700:LastIncomingLetterDate">
    <vt:lpwstr/>
  </property>
  <property fmtid="{D5CDD505-2E9C-101B-9397-08002B2CF9AE}" pid="242" name="FSC#FAKTCFG@15.1700:LastIncomingForeignNr">
    <vt:lpwstr/>
  </property>
  <property fmtid="{D5CDD505-2E9C-101B-9397-08002B2CF9AE}" pid="243" name="FSC#FAKTCFG@15.1700:AdmissionDataProcReferencedReport">
    <vt:lpwstr/>
  </property>
  <property fmtid="{D5CDD505-2E9C-101B-9397-08002B2CF9AE}" pid="244" name="ContentTypeId">
    <vt:lpwstr>0x010100953D2CB203BABD47A32F5D93A013526B</vt:lpwstr>
  </property>
  <property fmtid="{D5CDD505-2E9C-101B-9397-08002B2CF9AE}" pid="245" name="MediaServiceImageTags">
    <vt:lpwstr/>
  </property>
</Properties>
</file>