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D6716" w:rsidP="6041CB9F" w:rsidRDefault="00CD6716" w14:paraId="32889A5B" w14:textId="110F6171">
      <w:pPr>
        <w:pStyle w:val="Standard"/>
        <w:rPr>
          <w:rFonts w:ascii="Times New Roman" w:hAnsi="Times New Roman" w:eastAsia="" w:cs="" w:eastAsiaTheme="majorEastAsia" w:cstheme="majorBidi"/>
          <w:kern w:val="28"/>
          <w:sz w:val="40"/>
          <w:szCs w:val="40"/>
        </w:rPr>
      </w:pPr>
      <w:r w:rsidRPr="6041CB9F" w:rsidR="00CD6716">
        <w:rPr>
          <w:rFonts w:ascii="Times New Roman" w:hAnsi="Times New Roman" w:eastAsia="" w:cs="" w:eastAsiaTheme="majorEastAsia" w:cstheme="majorBidi"/>
          <w:kern w:val="28"/>
          <w:sz w:val="40"/>
          <w:szCs w:val="40"/>
        </w:rPr>
        <w:t>Textbausteine für Pressemeldungen zu Hitzeschutz</w:t>
      </w:r>
      <w:r w:rsidRPr="6041CB9F" w:rsidR="00840C82">
        <w:rPr>
          <w:rFonts w:ascii="Times New Roman" w:hAnsi="Times New Roman" w:eastAsia="" w:cs="" w:eastAsiaTheme="majorEastAsia" w:cstheme="majorBidi"/>
          <w:kern w:val="28"/>
          <w:sz w:val="40"/>
          <w:szCs w:val="40"/>
        </w:rPr>
        <w:t xml:space="preserve"> in Betrieben</w:t>
      </w:r>
    </w:p>
    <w:p w:rsidR="00CD6716" w:rsidP="009A54A4" w:rsidRDefault="00CD6716" w14:paraId="625449B2" w14:textId="77777777">
      <w:pPr>
        <w:pStyle w:val="TitelSub"/>
      </w:pPr>
    </w:p>
    <w:p w:rsidR="00CD6716" w:rsidP="00CD6716" w:rsidRDefault="00CD6716" w14:paraId="3C32BCDF" w14:textId="77777777">
      <w:pPr>
        <w:rPr>
          <w:rFonts w:eastAsiaTheme="minorHAnsi"/>
          <w:sz w:val="26"/>
          <w:szCs w:val="26"/>
          <w:lang w:eastAsia="en-US"/>
        </w:rPr>
      </w:pPr>
      <w:r w:rsidRPr="00CD6716">
        <w:rPr>
          <w:rFonts w:eastAsiaTheme="minorHAnsi"/>
          <w:sz w:val="26"/>
          <w:szCs w:val="26"/>
          <w:lang w:eastAsia="en-US"/>
        </w:rPr>
        <w:t xml:space="preserve">Das folgende Beispiel einer Pressemeldung bietet Ihnen erste Formulierungshilfen. Sie können es ganz einfach auf Ihre Inhalte anpassen. </w:t>
      </w:r>
    </w:p>
    <w:p w:rsidRPr="00CD6716" w:rsidR="00CD6716" w:rsidP="00CD6716" w:rsidRDefault="00CD6716" w14:paraId="0339DA50" w14:textId="77777777">
      <w:pPr>
        <w:rPr>
          <w:rFonts w:eastAsiaTheme="minorHAnsi"/>
          <w:sz w:val="26"/>
          <w:szCs w:val="26"/>
          <w:lang w:eastAsia="en-US"/>
        </w:rPr>
      </w:pPr>
    </w:p>
    <w:p w:rsidR="009A54A4" w:rsidP="009A54A4" w:rsidRDefault="009A54A4" w14:paraId="4E6D55CF" w14:textId="66131FBE">
      <w:pPr>
        <w:shd w:val="clear" w:color="auto" w:fill="C6D9F1" w:themeFill="text2" w:themeFillTint="33"/>
        <w:rPr>
          <w:b/>
          <w:bCs/>
        </w:rPr>
      </w:pPr>
      <w:r w:rsidRPr="00F21E59">
        <w:rPr>
          <w:b/>
          <w:bCs/>
        </w:rPr>
        <w:t>[</w:t>
      </w:r>
      <w:r>
        <w:rPr>
          <w:b/>
          <w:bCs/>
        </w:rPr>
        <w:t>Firmenlogo]</w:t>
      </w:r>
      <w:r w:rsidRPr="00F21E59">
        <w:br/>
      </w:r>
      <w:r w:rsidRPr="00F21E59">
        <w:rPr>
          <w:b/>
          <w:bCs/>
        </w:rPr>
        <w:t>[Ort], [Datum]</w:t>
      </w:r>
    </w:p>
    <w:p w:rsidRPr="00F21E59" w:rsidR="00B531F6" w:rsidP="009A54A4" w:rsidRDefault="00B531F6" w14:paraId="5987DE66" w14:textId="77777777">
      <w:pPr>
        <w:shd w:val="clear" w:color="auto" w:fill="C6D9F1" w:themeFill="text2" w:themeFillTint="33"/>
      </w:pPr>
    </w:p>
    <w:p w:rsidRPr="00B531F6" w:rsidR="009A54A4" w:rsidP="009A54A4" w:rsidRDefault="009A54A4" w14:paraId="5381BB2B" w14:textId="77777777">
      <w:pPr>
        <w:shd w:val="clear" w:color="auto" w:fill="C6D9F1" w:themeFill="text2" w:themeFillTint="33"/>
        <w:rPr>
          <w:b/>
          <w:bCs/>
          <w:szCs w:val="24"/>
        </w:rPr>
      </w:pPr>
      <w:r w:rsidRPr="00B531F6">
        <w:rPr>
          <w:b/>
          <w:bCs/>
          <w:szCs w:val="24"/>
        </w:rPr>
        <w:t>Gemeinsam gegen die Hitze: [Betrieb XY] setzt auf vorbeugenden Hitzeschutz</w:t>
      </w:r>
    </w:p>
    <w:p w:rsidRPr="00F21E59" w:rsidR="00B531F6" w:rsidP="009A54A4" w:rsidRDefault="00B531F6" w14:paraId="5D4073C9" w14:textId="77777777">
      <w:pPr>
        <w:shd w:val="clear" w:color="auto" w:fill="C6D9F1" w:themeFill="text2" w:themeFillTint="33"/>
        <w:rPr>
          <w:b/>
          <w:bCs/>
          <w:sz w:val="20"/>
          <w:szCs w:val="21"/>
        </w:rPr>
      </w:pPr>
    </w:p>
    <w:p w:rsidRPr="00B02C79" w:rsidR="009A54A4" w:rsidP="009A54A4" w:rsidRDefault="009A54A4" w14:paraId="32F639B6" w14:textId="77777777">
      <w:pPr>
        <w:shd w:val="clear" w:color="auto" w:fill="C6D9F1" w:themeFill="text2" w:themeFillTint="33"/>
      </w:pPr>
      <w:r w:rsidRPr="7ABCA096">
        <w:rPr>
          <w:b/>
          <w:bCs/>
        </w:rPr>
        <w:t>[Ort, Datum]</w:t>
      </w:r>
      <w:r>
        <w:t xml:space="preserve"> – Mit Blick </w:t>
      </w:r>
      <w:proofErr w:type="gramStart"/>
      <w:r>
        <w:t>auf steigende</w:t>
      </w:r>
      <w:proofErr w:type="gramEnd"/>
      <w:r>
        <w:t xml:space="preserve"> Temperaturen und zunehmende Hitzewellen hat [das Berliner Unternehmen] neue Maßnahmen zum Schutz seiner Beschäftigten ergriffen. [Neue Wasserspender, ein spezifisches Lüftungs- sowie ein Beschattungskonzept sorgen seit dieser Woche für Abkühlung bei den Mitarbeitenden]. </w:t>
      </w:r>
      <w:r>
        <w:br/>
      </w:r>
    </w:p>
    <w:p w:rsidR="009A54A4" w:rsidP="009A54A4" w:rsidRDefault="009A54A4" w14:paraId="2B10D3D5" w14:textId="77777777">
      <w:pPr>
        <w:shd w:val="clear" w:color="auto" w:fill="C6D9F1" w:themeFill="text2" w:themeFillTint="33"/>
      </w:pPr>
      <w:r>
        <w:t>Steigende Temperaturen stellen eine immer größere Herausforderung dar – auch am Arbeitsplatz und damit für die Gesundheit unserer Mitarbeitenden, für unsere Abläufe und für unsere Verantwortung als Unternehmen. Hitzeschutz ist für uns kein Nebenthema, sondern Teil eines vorausschauenden, nachhaltigen Handelns. Wir möchten unseren Mitarbeitenden ein Arbeitsumfeld schaffen, das auch bei hohen Temperaturen sicher, gesundheitsförderlich und leistungsfähig bleibt. Gleichzeitig sehen wir es als Teil unserer Fürsorgepflicht, frühzeitig auf klimabedingte Belastungen zu reagieren – zum Wohl unserer Teams und im Interesse eines stabilen Betriebsalltags.</w:t>
      </w:r>
    </w:p>
    <w:p w:rsidRPr="00CD6F32" w:rsidR="009A54A4" w:rsidP="009A54A4" w:rsidRDefault="009A54A4" w14:paraId="00E4FB64" w14:textId="77777777">
      <w:pPr>
        <w:shd w:val="clear" w:color="auto" w:fill="C6D9F1" w:themeFill="text2" w:themeFillTint="33"/>
        <w:rPr>
          <w:b/>
          <w:bCs/>
        </w:rPr>
      </w:pPr>
    </w:p>
    <w:p w:rsidR="009A54A4" w:rsidP="009A54A4" w:rsidRDefault="009A54A4" w14:paraId="3F9B6E9E" w14:textId="68138C8A">
      <w:pPr>
        <w:shd w:val="clear" w:color="auto" w:fill="C6D9F1" w:themeFill="text2" w:themeFillTint="33"/>
      </w:pPr>
      <w:r w:rsidR="009A54A4">
        <w:rPr/>
        <w:t>„Weil wir Hitzeschutz als festen Bestandteil unserer Verantwortung verstehen, setzen wir bereits heute auf gezielte Maßnahmen – im Alltag, in der Arbeitsorganisation und in der Gestaltung unserer Arbeitsplätze“, sagt [Erika/Max Mustermann, Geschäftsführ</w:t>
      </w:r>
      <w:r w:rsidR="67F1AFE6">
        <w:rPr/>
        <w:t>/in</w:t>
      </w:r>
      <w:r w:rsidR="009A54A4">
        <w:rPr/>
        <w:t xml:space="preserve"> der Mustermann GmbH].</w:t>
      </w:r>
    </w:p>
    <w:p w:rsidR="009A54A4" w:rsidP="009A54A4" w:rsidRDefault="009A54A4" w14:paraId="049214B5" w14:textId="77777777">
      <w:pPr>
        <w:shd w:val="clear" w:color="auto" w:fill="C6D9F1" w:themeFill="text2" w:themeFillTint="33"/>
      </w:pPr>
    </w:p>
    <w:p w:rsidR="009A54A4" w:rsidP="009A54A4" w:rsidRDefault="009A54A4" w14:paraId="48EF6DE0" w14:textId="77777777">
      <w:pPr>
        <w:shd w:val="clear" w:color="auto" w:fill="C6D9F1" w:themeFill="text2" w:themeFillTint="33"/>
        <w:rPr>
          <w:i/>
          <w:iCs/>
        </w:rPr>
      </w:pPr>
      <w:r w:rsidRPr="00CD6F32">
        <w:rPr>
          <w:i/>
          <w:iCs/>
        </w:rPr>
        <w:t>[Benennen Sie nachfolgend ganz konkret an ausgewählten Beispielen, wie Ihr Betrieb beim Hitzeschutz aktiv ist. Hier ein paar Beispiele:]</w:t>
      </w:r>
    </w:p>
    <w:p w:rsidRPr="00CD6F32" w:rsidR="00B531F6" w:rsidP="009A54A4" w:rsidRDefault="00B531F6" w14:paraId="28271636" w14:textId="77777777">
      <w:pPr>
        <w:shd w:val="clear" w:color="auto" w:fill="C6D9F1" w:themeFill="text2" w:themeFillTint="33"/>
        <w:rPr>
          <w:i/>
          <w:iCs/>
        </w:rPr>
      </w:pPr>
    </w:p>
    <w:p w:rsidR="009A54A4" w:rsidP="009A54A4" w:rsidRDefault="009A54A4" w14:paraId="24571959" w14:textId="77777777">
      <w:pPr>
        <w:shd w:val="clear" w:color="auto" w:fill="C6D9F1" w:themeFill="text2" w:themeFillTint="33"/>
      </w:pPr>
      <w:r w:rsidRPr="7ABCA096">
        <w:rPr>
          <w:b/>
          <w:bCs/>
        </w:rPr>
        <w:t>Anpassung der Arbeitszeiten</w:t>
      </w:r>
      <w:r>
        <w:t xml:space="preserve">: Wir ermöglichen einen früheren Arbeitsbeginn und flexible Schichtmodelle, damit die Tätigkeiten zu besonders heißen Tageszeiten weitestgehend reduziert werden können. Körperlich schwere Arbeiten haben wir in kühlere Räume verlagert. </w:t>
      </w:r>
    </w:p>
    <w:p w:rsidR="00B531F6" w:rsidP="009A54A4" w:rsidRDefault="00B531F6" w14:paraId="5415EABC" w14:textId="77777777">
      <w:pPr>
        <w:shd w:val="clear" w:color="auto" w:fill="C6D9F1" w:themeFill="text2" w:themeFillTint="33"/>
      </w:pPr>
    </w:p>
    <w:p w:rsidR="009A54A4" w:rsidP="009A54A4" w:rsidRDefault="009A54A4" w14:paraId="3C741F2F" w14:textId="77777777">
      <w:pPr>
        <w:shd w:val="clear" w:color="auto" w:fill="C6D9F1" w:themeFill="text2" w:themeFillTint="33"/>
      </w:pPr>
      <w:r w:rsidRPr="7ABCA096">
        <w:rPr>
          <w:b/>
          <w:bCs/>
        </w:rPr>
        <w:t>Regelmäßige Trinkpausen</w:t>
      </w:r>
      <w:r>
        <w:t>: Unsere Mitarbeitenden erhalten gezielte Pausen, in denen sie ausreichend trinken können, um ihren erhöhten wärmebedingten Flüssigkeitsverlust auszugleichen und mögliche gesundheitliche Folgen frühzeitig zu vermeiden.</w:t>
      </w:r>
    </w:p>
    <w:p w:rsidR="00B531F6" w:rsidP="009A54A4" w:rsidRDefault="00B531F6" w14:paraId="5986305E" w14:textId="77777777">
      <w:pPr>
        <w:shd w:val="clear" w:color="auto" w:fill="C6D9F1" w:themeFill="text2" w:themeFillTint="33"/>
      </w:pPr>
    </w:p>
    <w:p w:rsidR="009A54A4" w:rsidP="009A54A4" w:rsidRDefault="009A54A4" w14:paraId="4DDD1C39" w14:textId="77777777">
      <w:pPr>
        <w:shd w:val="clear" w:color="auto" w:fill="C6D9F1" w:themeFill="text2" w:themeFillTint="33"/>
      </w:pPr>
      <w:r w:rsidRPr="7ABCA096">
        <w:rPr>
          <w:b/>
          <w:bCs/>
        </w:rPr>
        <w:t>Kostenlose Wasserspender oder Getränke</w:t>
      </w:r>
      <w:r>
        <w:t>: In unseren klimatisierten oder beschatteten Aufenthaltsbereichen stehen gekühltes Wasser und erfrischende Getränke jederzeit kostenlos zur Verfügung. Im Freien oder im Außendienst Tätige erhalten Wasserflaschen. Damit leisten wir einen besseren Schutz für die Mitarbeitenden als die Arbeitsstättenverordnung vorschreibt.</w:t>
      </w:r>
    </w:p>
    <w:p w:rsidR="00B531F6" w:rsidP="009A54A4" w:rsidRDefault="00B531F6" w14:paraId="212428DC" w14:textId="77777777">
      <w:pPr>
        <w:shd w:val="clear" w:color="auto" w:fill="C6D9F1" w:themeFill="text2" w:themeFillTint="33"/>
      </w:pPr>
    </w:p>
    <w:p w:rsidR="009A54A4" w:rsidP="009A54A4" w:rsidRDefault="009A54A4" w14:paraId="3690A1DB" w14:textId="77777777">
      <w:pPr>
        <w:shd w:val="clear" w:color="auto" w:fill="C6D9F1" w:themeFill="text2" w:themeFillTint="33"/>
      </w:pPr>
      <w:r w:rsidRPr="7ABCA096">
        <w:rPr>
          <w:b/>
          <w:bCs/>
        </w:rPr>
        <w:t>Kühlung in Pausenräumen</w:t>
      </w:r>
      <w:r>
        <w:t>: Unsere Pausenräume sind mit Ventilatoren, mobilen Klimageräten oder effektiven Sonnenschutzlösungen ausgestattet, um ein angenehmes Raumklima zu schaffen.</w:t>
      </w:r>
    </w:p>
    <w:p w:rsidR="00B531F6" w:rsidP="009A54A4" w:rsidRDefault="00B531F6" w14:paraId="50AA659B" w14:textId="77777777">
      <w:pPr>
        <w:shd w:val="clear" w:color="auto" w:fill="C6D9F1" w:themeFill="text2" w:themeFillTint="33"/>
      </w:pPr>
    </w:p>
    <w:p w:rsidR="009A54A4" w:rsidP="009A54A4" w:rsidRDefault="009A54A4" w14:paraId="659E1EA8" w14:textId="77777777">
      <w:pPr>
        <w:shd w:val="clear" w:color="auto" w:fill="C6D9F1" w:themeFill="text2" w:themeFillTint="33"/>
      </w:pPr>
      <w:r w:rsidRPr="7ABCA096">
        <w:rPr>
          <w:b/>
          <w:bCs/>
        </w:rPr>
        <w:t>Erweiterte Rückzugsorte</w:t>
      </w:r>
      <w:r>
        <w:t>: Zusätzlich zu den regulären Pausenräumen bieten wir schattige oder klimatisierte Rückzugsbereiche an, in denen sich Mitarbeitende von den Temperaturen erholen können.</w:t>
      </w:r>
    </w:p>
    <w:p w:rsidR="00B531F6" w:rsidP="009A54A4" w:rsidRDefault="00B531F6" w14:paraId="50B69D83" w14:textId="77777777">
      <w:pPr>
        <w:shd w:val="clear" w:color="auto" w:fill="C6D9F1" w:themeFill="text2" w:themeFillTint="33"/>
      </w:pPr>
    </w:p>
    <w:p w:rsidR="009A54A4" w:rsidP="009A54A4" w:rsidRDefault="009A54A4" w14:paraId="7E0AF389" w14:textId="77777777">
      <w:pPr>
        <w:shd w:val="clear" w:color="auto" w:fill="C6D9F1" w:themeFill="text2" w:themeFillTint="33"/>
        <w:rPr>
          <w:rFonts w:eastAsia="Arial" w:cs="Arial"/>
        </w:rPr>
      </w:pPr>
      <w:r w:rsidRPr="7ABCA096">
        <w:rPr>
          <w:b/>
          <w:bCs/>
        </w:rPr>
        <w:t>Information und Aufklärung</w:t>
      </w:r>
      <w:r>
        <w:t xml:space="preserve">: Wir informieren regelmäßig über das Portal, die Aushänge sowie persönlich in Besprechungen über Hitzeschutz, geben Verhaltenstipps und machen auf mögliche gesundheitliche Risiken aufmerksam. Hierdurch achten alle </w:t>
      </w:r>
      <w:r w:rsidRPr="7ABCA096">
        <w:rPr>
          <w:rFonts w:eastAsia="Arial" w:cs="Arial"/>
        </w:rPr>
        <w:t>aufeinander und können plötzlich auftretende Symptome erkennen.</w:t>
      </w:r>
    </w:p>
    <w:p w:rsidR="00B531F6" w:rsidP="009A54A4" w:rsidRDefault="00B531F6" w14:paraId="1D5397AD" w14:textId="77777777">
      <w:pPr>
        <w:shd w:val="clear" w:color="auto" w:fill="C6D9F1" w:themeFill="text2" w:themeFillTint="33"/>
        <w:rPr>
          <w:rFonts w:eastAsia="Arial" w:cs="Arial"/>
        </w:rPr>
      </w:pPr>
    </w:p>
    <w:p w:rsidR="009A54A4" w:rsidP="009A54A4" w:rsidRDefault="009A54A4" w14:paraId="052DCD2D" w14:textId="77777777">
      <w:pPr>
        <w:shd w:val="clear" w:color="auto" w:fill="C6D9F1" w:themeFill="text2" w:themeFillTint="33"/>
      </w:pPr>
      <w:r w:rsidRPr="00CD6F32">
        <w:rPr>
          <w:b/>
          <w:bCs/>
        </w:rPr>
        <w:t>Leichtere Arbeitskleidung</w:t>
      </w:r>
      <w:r>
        <w:t>: Wo es möglich ist, stellen wir atmungsaktive und hitzegeeignete Arbeitskleidung oder Schutzkleidung zur Verfügung.</w:t>
      </w:r>
    </w:p>
    <w:p w:rsidR="00B531F6" w:rsidP="009A54A4" w:rsidRDefault="00B531F6" w14:paraId="1E1CE15D" w14:textId="77777777">
      <w:pPr>
        <w:shd w:val="clear" w:color="auto" w:fill="C6D9F1" w:themeFill="text2" w:themeFillTint="33"/>
      </w:pPr>
    </w:p>
    <w:p w:rsidR="009A54A4" w:rsidP="009A54A4" w:rsidRDefault="009A54A4" w14:paraId="4924FB4F" w14:textId="77777777">
      <w:pPr>
        <w:shd w:val="clear" w:color="auto" w:fill="C6D9F1" w:themeFill="text2" w:themeFillTint="33"/>
      </w:pPr>
      <w:r w:rsidRPr="7ABCA096">
        <w:rPr>
          <w:b/>
          <w:bCs/>
        </w:rPr>
        <w:t>Begrünung und Verschattung</w:t>
      </w:r>
      <w:r>
        <w:t>: Außenbereiche und Fensterflächen werden gezielt begrünt oder durch Markisen, Außenrolladen, Jalousien, Sonnenschutzfolien oder Vorhänge verschattet, um direkte Hitzeeinwirkung zu reduzieren.</w:t>
      </w:r>
    </w:p>
    <w:p w:rsidR="00B531F6" w:rsidP="009A54A4" w:rsidRDefault="00B531F6" w14:paraId="40FE76A3" w14:textId="77777777">
      <w:pPr>
        <w:shd w:val="clear" w:color="auto" w:fill="C6D9F1" w:themeFill="text2" w:themeFillTint="33"/>
      </w:pPr>
    </w:p>
    <w:p w:rsidR="009A54A4" w:rsidP="009A54A4" w:rsidRDefault="009A54A4" w14:paraId="2AC9D5E0" w14:textId="77777777">
      <w:pPr>
        <w:shd w:val="clear" w:color="auto" w:fill="C6D9F1" w:themeFill="text2" w:themeFillTint="33"/>
        <w:rPr>
          <w:i/>
          <w:iCs/>
        </w:rPr>
      </w:pPr>
      <w:r w:rsidRPr="00CD6F32">
        <w:rPr>
          <w:b/>
          <w:bCs/>
        </w:rPr>
        <w:t>Hitzeaktionsplan</w:t>
      </w:r>
      <w:r>
        <w:t>: Für besonders heiße Tage haben wir klare Abläufe und Maßnahmen definiert, um schnell und angemessen reagieren zu können.</w:t>
      </w:r>
      <w:r>
        <w:br/>
      </w:r>
      <w:r w:rsidRPr="00F21E59">
        <w:br/>
      </w:r>
      <w:r w:rsidRPr="00CD6F32">
        <w:rPr>
          <w:i/>
          <w:iCs/>
        </w:rPr>
        <w:t>[Beenden Sie die Pressemitteilungen mit einer kurzen Information zu Ihrem Betrieb und Kontaktdaten einer geeigneten Ansprechperson.]</w:t>
      </w:r>
    </w:p>
    <w:p w:rsidR="009A54A4" w:rsidP="009A54A4" w:rsidRDefault="009A54A4" w14:paraId="3EB69433" w14:textId="77777777">
      <w:pPr>
        <w:shd w:val="clear" w:color="auto" w:fill="C6D9F1" w:themeFill="text2" w:themeFillTint="33"/>
      </w:pPr>
    </w:p>
    <w:p w:rsidR="009A54A4" w:rsidP="009A54A4" w:rsidRDefault="009A54A4" w14:paraId="1C1EB37D" w14:textId="7D6039D2">
      <w:pPr>
        <w:shd w:val="clear" w:color="auto" w:fill="C6D9F1" w:themeFill="text2" w:themeFillTint="33"/>
      </w:pPr>
      <w:r w:rsidRPr="7ABCA096">
        <w:rPr>
          <w:b/>
          <w:bCs/>
        </w:rPr>
        <w:t>Über [Mustermann GmbH]</w:t>
      </w:r>
      <w:r>
        <w:br/>
      </w:r>
      <w:r>
        <w:t>Die Mustermann GmbH mit Sitz in Musterstadt ist ein familiengeführtes Unternehmen mit rund 150 Mitarbeitenden. Seit über 30 Jahren steht das Unternehmen für Qualität, Verlässlichkeit und verantwortungsvolles Handeln – sowohl gegenüber der Kundschaft als auch im eigenen Team. Mit modernen Arbeitsstrukturen und einem klaren Fokus auf Nachhaltigkeit entwickelt die Mustermann GmbH praxisnahe Lösungen für die Herausforderungen von heute und morgen.</w:t>
      </w:r>
    </w:p>
    <w:p w:rsidRPr="00CD6F32" w:rsidR="009A54A4" w:rsidP="009A54A4" w:rsidRDefault="009A54A4" w14:paraId="162EE725" w14:textId="77777777">
      <w:pPr>
        <w:shd w:val="clear" w:color="auto" w:fill="C6D9F1" w:themeFill="text2" w:themeFillTint="33"/>
        <w:rPr>
          <w:b/>
          <w:bCs/>
        </w:rPr>
      </w:pPr>
    </w:p>
    <w:p w:rsidR="009A54A4" w:rsidP="009A54A4" w:rsidRDefault="009A54A4" w14:paraId="60D89654" w14:textId="77777777">
      <w:pPr>
        <w:shd w:val="clear" w:color="auto" w:fill="C6D9F1" w:themeFill="text2" w:themeFillTint="33"/>
      </w:pPr>
      <w:r w:rsidRPr="00F21E59">
        <w:rPr>
          <w:b/>
          <w:bCs/>
        </w:rPr>
        <w:t>Kontakt</w:t>
      </w:r>
      <w:r>
        <w:rPr>
          <w:b/>
          <w:bCs/>
        </w:rPr>
        <w:t xml:space="preserve">ieren Sie uns gerne bei </w:t>
      </w:r>
      <w:r w:rsidRPr="00F21E59">
        <w:rPr>
          <w:b/>
          <w:bCs/>
        </w:rPr>
        <w:t>Rückfragen:</w:t>
      </w:r>
      <w:r w:rsidRPr="00F21E59">
        <w:br/>
      </w:r>
      <w:r w:rsidRPr="00F21E59">
        <w:t>[Name der Ansprechperson]</w:t>
      </w:r>
      <w:r w:rsidRPr="00F21E59">
        <w:br/>
      </w:r>
      <w:r w:rsidRPr="00F21E59">
        <w:t>[Funktion]</w:t>
      </w:r>
      <w:r w:rsidRPr="00F21E59">
        <w:br/>
      </w:r>
      <w:r w:rsidRPr="00F21E59">
        <w:t>[Telefonnummer]</w:t>
      </w:r>
      <w:r w:rsidRPr="00F21E59">
        <w:br/>
      </w:r>
      <w:r w:rsidRPr="00F21E59">
        <w:t>[E-Mail-Adresse]</w:t>
      </w:r>
      <w:r w:rsidRPr="00F21E59">
        <w:br/>
      </w:r>
      <w:r w:rsidRPr="00F21E59">
        <w:t>[Webseite der Einrichtung]</w:t>
      </w:r>
    </w:p>
    <w:p w:rsidR="009A54A4" w:rsidP="009A54A4" w:rsidRDefault="009A54A4" w14:paraId="700BFF23" w14:textId="77777777">
      <w:pPr>
        <w:pStyle w:val="berschrift3"/>
        <w:shd w:val="clear" w:color="auto" w:fill="C6D9F1" w:themeFill="text2" w:themeFillTint="33"/>
      </w:pPr>
      <w:r>
        <w:t>Weiterführende Informationen</w:t>
      </w:r>
    </w:p>
    <w:p w:rsidR="002F620B" w:rsidP="6041CB9F" w:rsidRDefault="002F620B" w14:paraId="50693B37" w14:textId="3DEF326C">
      <w:pPr>
        <w:shd w:val="clear" w:color="auto" w:fill="C6D9F1" w:themeFill="text2" w:themeFillTint="33"/>
        <w:spacing w:line="360" w:lineRule="auto"/>
      </w:pPr>
      <w:r w:rsidR="009A54A4">
        <w:rPr/>
        <w:t xml:space="preserve">Weitere Informationen, Tipps und Materialen finden Sie auf unserer Website unter [Link einfügen]. Informationen zum Hitzeschutz in Betrieben finden Sie auf </w:t>
      </w:r>
      <w:hyperlink r:id="R187e4515e8f8431f">
        <w:r w:rsidRPr="6041CB9F" w:rsidR="009A54A4">
          <w:rPr>
            <w:rStyle w:val="Hyperlink"/>
          </w:rPr>
          <w:t>https://www.klima-mensch-gesundheit.de/hitzeschutz/</w:t>
        </w:r>
      </w:hyperlink>
      <w:r w:rsidR="009A54A4">
        <w:rPr/>
        <w:t xml:space="preserve">. </w:t>
      </w:r>
    </w:p>
    <w:sectPr w:rsidR="002F620B">
      <w:headerReference w:type="default" r:id="rId10"/>
      <w:footerReference w:type="default" r:id="rId11"/>
      <w:headerReference w:type="first" r:id="rId12"/>
      <w:footerReference w:type="first" r:id="rId13"/>
      <w:pgSz w:w="11913" w:h="16834" w:orient="portrait"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620B" w:rsidRDefault="00A75D91" w14:paraId="192DE15B" w14:textId="77777777">
      <w:r>
        <w:separator/>
      </w:r>
    </w:p>
  </w:endnote>
  <w:endnote w:type="continuationSeparator" w:id="0">
    <w:p w:rsidR="002F620B" w:rsidRDefault="00A75D91" w14:paraId="64398B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5B204A83"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00D7776F" w14:textId="77777777">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B531F6" w:rsidTr="00B531F6" w14:paraId="46D035A6" w14:textId="77777777">
      <w:tc>
        <w:tcPr>
          <w:tcW w:w="2410" w:type="dxa"/>
        </w:tcPr>
        <w:p w:rsidR="00B531F6" w:rsidRDefault="00B531F6" w14:paraId="293A90C2" w14:textId="77777777">
          <w:pPr>
            <w:pStyle w:val="Fuzeile"/>
            <w:spacing w:after="40" w:line="240" w:lineRule="auto"/>
            <w:rPr>
              <w:noProof/>
              <w:sz w:val="13"/>
              <w:szCs w:val="13"/>
            </w:rPr>
          </w:pPr>
          <w:r>
            <w:rPr>
              <w:noProof/>
              <w:sz w:val="13"/>
              <w:szCs w:val="13"/>
            </w:rPr>
            <w:t>Internet-Adresse:</w:t>
          </w:r>
        </w:p>
      </w:tc>
    </w:tr>
    <w:tr w:rsidR="00B531F6" w:rsidTr="00B531F6" w14:paraId="3CF2E531" w14:textId="77777777">
      <w:tc>
        <w:tcPr>
          <w:tcW w:w="2410" w:type="dxa"/>
        </w:tcPr>
        <w:p w:rsidR="00B531F6" w:rsidRDefault="00B531F6" w14:paraId="354F4410" w14:textId="77777777">
          <w:pPr>
            <w:pStyle w:val="Fuzeile"/>
            <w:spacing w:line="240" w:lineRule="auto"/>
            <w:rPr>
              <w:noProof/>
              <w:sz w:val="13"/>
              <w:szCs w:val="13"/>
            </w:rPr>
          </w:pPr>
          <w:hyperlink w:history="1" r:id="rId1">
            <w:r>
              <w:rPr>
                <w:rStyle w:val="Hyperlink"/>
                <w:noProof/>
                <w:sz w:val="13"/>
                <w:szCs w:val="13"/>
              </w:rPr>
              <w:t>http://www.bioeg.de</w:t>
            </w:r>
          </w:hyperlink>
        </w:p>
      </w:tc>
    </w:tr>
    <w:tr w:rsidR="00B531F6" w:rsidTr="00B531F6" w14:paraId="5A5DD10B" w14:textId="77777777">
      <w:tc>
        <w:tcPr>
          <w:tcW w:w="2410" w:type="dxa"/>
        </w:tcPr>
        <w:p w:rsidR="00B531F6" w:rsidRDefault="00B531F6" w14:paraId="22A2999D"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B531F6" w:rsidRDefault="00B531F6" w14:paraId="52EBEF81" w14:textId="77777777">
          <w:pPr>
            <w:pStyle w:val="Fuzeile"/>
            <w:spacing w:line="240" w:lineRule="auto"/>
            <w:rPr>
              <w:rStyle w:val="Hyperlink"/>
              <w:noProof/>
              <w:sz w:val="13"/>
              <w:szCs w:val="13"/>
            </w:rPr>
          </w:pPr>
          <w:hyperlink w:history="1" r:id="rId3">
            <w:r>
              <w:rPr>
                <w:rStyle w:val="Hyperlink"/>
                <w:noProof/>
                <w:sz w:val="13"/>
                <w:szCs w:val="13"/>
              </w:rPr>
              <w:t>www.instagram.com/bioeg.de/</w:t>
            </w:r>
          </w:hyperlink>
        </w:p>
        <w:p w:rsidR="00B531F6" w:rsidRDefault="00B531F6" w14:paraId="40500F0A" w14:textId="77777777">
          <w:pPr>
            <w:pStyle w:val="Fuzeile"/>
            <w:spacing w:line="240" w:lineRule="auto"/>
            <w:rPr>
              <w:noProof/>
              <w:sz w:val="13"/>
              <w:szCs w:val="13"/>
            </w:rPr>
          </w:pPr>
          <w:hyperlink w:history="1" r:id="rId4">
            <w:r>
              <w:rPr>
                <w:rStyle w:val="Hyperlink"/>
                <w:noProof/>
                <w:sz w:val="13"/>
                <w:szCs w:val="13"/>
              </w:rPr>
              <w:t>www.facebook.com/bioeg.de</w:t>
            </w:r>
          </w:hyperlink>
        </w:p>
      </w:tc>
    </w:tr>
    <w:tr w:rsidR="00B531F6" w:rsidTr="00B531F6" w14:paraId="5BF70E51" w14:textId="77777777">
      <w:tc>
        <w:tcPr>
          <w:tcW w:w="2410" w:type="dxa"/>
        </w:tcPr>
        <w:p w:rsidR="00B531F6" w:rsidRDefault="00B531F6" w14:paraId="5C203DFE" w14:textId="77777777">
          <w:pPr>
            <w:pStyle w:val="Fuzeile"/>
            <w:spacing w:line="240" w:lineRule="auto"/>
            <w:rPr>
              <w:noProof/>
              <w:sz w:val="13"/>
              <w:szCs w:val="13"/>
            </w:rPr>
          </w:pPr>
        </w:p>
      </w:tc>
    </w:tr>
  </w:tbl>
  <w:p w:rsidR="002F620B" w:rsidRDefault="002F620B" w14:paraId="2FED197C"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344738EB"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2B5F4C11" w14:textId="77777777">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rsidTr="00A75D91" w14:paraId="4EB6D1C3" w14:textId="77777777">
      <w:trPr>
        <w:gridAfter w:val="2"/>
        <w:wAfter w:w="2652" w:type="dxa"/>
      </w:trPr>
      <w:tc>
        <w:tcPr>
          <w:tcW w:w="2410" w:type="dxa"/>
        </w:tcPr>
        <w:p w:rsidR="00A75D91" w:rsidRDefault="00A75D91" w14:paraId="2BE6C240" w14:textId="77777777">
          <w:pPr>
            <w:pStyle w:val="Fuzeile"/>
            <w:spacing w:after="40" w:line="240" w:lineRule="auto"/>
            <w:rPr>
              <w:noProof/>
              <w:sz w:val="13"/>
              <w:szCs w:val="13"/>
            </w:rPr>
          </w:pPr>
          <w:r>
            <w:rPr>
              <w:noProof/>
              <w:sz w:val="13"/>
              <w:szCs w:val="13"/>
            </w:rPr>
            <w:t>Internet-Adresse:</w:t>
          </w:r>
        </w:p>
      </w:tc>
    </w:tr>
    <w:tr w:rsidR="00A75D91" w:rsidTr="00A75D91" w14:paraId="1AF626EC" w14:textId="77777777">
      <w:trPr>
        <w:gridAfter w:val="2"/>
        <w:wAfter w:w="2652" w:type="dxa"/>
      </w:trPr>
      <w:tc>
        <w:tcPr>
          <w:tcW w:w="2410" w:type="dxa"/>
        </w:tcPr>
        <w:p w:rsidR="00A75D91" w:rsidRDefault="00A75D91" w14:paraId="524422C1" w14:textId="77777777">
          <w:pPr>
            <w:pStyle w:val="Fuzeile"/>
            <w:spacing w:line="240" w:lineRule="auto"/>
            <w:rPr>
              <w:noProof/>
              <w:sz w:val="13"/>
              <w:szCs w:val="13"/>
            </w:rPr>
          </w:pPr>
          <w:hyperlink w:history="1" r:id="rId1">
            <w:r>
              <w:rPr>
                <w:rStyle w:val="Hyperlink"/>
                <w:noProof/>
                <w:sz w:val="13"/>
                <w:szCs w:val="13"/>
              </w:rPr>
              <w:t>http://www.bioeg.de</w:t>
            </w:r>
          </w:hyperlink>
        </w:p>
      </w:tc>
    </w:tr>
    <w:tr w:rsidR="00A75D91" w:rsidTr="00A75D91" w14:paraId="7DA4A1F6" w14:textId="77777777">
      <w:trPr>
        <w:gridAfter w:val="2"/>
        <w:wAfter w:w="2652" w:type="dxa"/>
      </w:trPr>
      <w:tc>
        <w:tcPr>
          <w:tcW w:w="2410" w:type="dxa"/>
        </w:tcPr>
        <w:p w:rsidR="00A75D91" w:rsidRDefault="00A75D91" w14:paraId="0BAD0833"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A75D91" w:rsidRDefault="00A75D91" w14:paraId="08203584" w14:textId="77777777">
          <w:pPr>
            <w:pStyle w:val="Fuzeile"/>
            <w:spacing w:line="240" w:lineRule="auto"/>
            <w:rPr>
              <w:rStyle w:val="Hyperlink"/>
            </w:rPr>
          </w:pPr>
          <w:hyperlink w:history="1" r:id="rId3">
            <w:r>
              <w:rPr>
                <w:rStyle w:val="Hyperlink"/>
                <w:noProof/>
                <w:sz w:val="13"/>
                <w:szCs w:val="13"/>
              </w:rPr>
              <w:t>www.instagram.com/bioeg/</w:t>
            </w:r>
          </w:hyperlink>
        </w:p>
        <w:p w:rsidR="00A75D91" w:rsidRDefault="00A75D91" w14:paraId="56B1CA24" w14:textId="77777777">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rsidTr="00A75D91" w14:paraId="15432B42" w14:textId="77777777">
      <w:tc>
        <w:tcPr>
          <w:tcW w:w="2652" w:type="dxa"/>
          <w:gridSpan w:val="2"/>
        </w:tcPr>
        <w:p w:rsidR="00A75D91" w:rsidRDefault="00A75D91" w14:paraId="35132EDB" w14:textId="77777777">
          <w:pPr>
            <w:pStyle w:val="Fuzeile"/>
            <w:tabs>
              <w:tab w:val="left" w:pos="1418"/>
            </w:tabs>
            <w:spacing w:line="240" w:lineRule="auto"/>
            <w:rPr>
              <w:noProof/>
              <w:sz w:val="13"/>
              <w:szCs w:val="13"/>
            </w:rPr>
          </w:pPr>
        </w:p>
      </w:tc>
      <w:tc>
        <w:tcPr>
          <w:tcW w:w="2410" w:type="dxa"/>
        </w:tcPr>
        <w:p w:rsidR="00A75D91" w:rsidRDefault="00A75D91" w14:paraId="682602B8" w14:textId="77777777">
          <w:pPr>
            <w:pStyle w:val="Fuzeile"/>
            <w:spacing w:line="240" w:lineRule="auto"/>
            <w:rPr>
              <w:noProof/>
              <w:sz w:val="13"/>
              <w:szCs w:val="13"/>
            </w:rPr>
          </w:pPr>
        </w:p>
      </w:tc>
    </w:tr>
  </w:tbl>
  <w:p w:rsidR="002F620B" w:rsidRDefault="002F620B" w14:paraId="4CDF315B" w14:textId="77777777">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620B" w:rsidRDefault="00A75D91" w14:paraId="5FAF4722" w14:textId="77777777">
      <w:r>
        <w:separator/>
      </w:r>
    </w:p>
  </w:footnote>
  <w:footnote w:type="continuationSeparator" w:id="0">
    <w:p w:rsidR="002F620B" w:rsidRDefault="00A75D91" w14:paraId="1DFBB68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0C47544B" w14:textId="77777777">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F620B" w:rsidRDefault="00A75D91" w14:paraId="72C23630" w14:textId="77777777">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7D02E70"/>
    <w:multiLevelType w:val="multilevel"/>
    <w:tmpl w:val="50B472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75128147">
    <w:abstractNumId w:val="0"/>
  </w:num>
  <w:num w:numId="2" w16cid:durableId="167557298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0"/>
  <w:printFractionalCharacterWidth/>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trackRevisions w:val="fals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0A51AC"/>
    <w:rsid w:val="00210DCE"/>
    <w:rsid w:val="002F620B"/>
    <w:rsid w:val="004276BA"/>
    <w:rsid w:val="00491E37"/>
    <w:rsid w:val="00840C82"/>
    <w:rsid w:val="009A54A4"/>
    <w:rsid w:val="00A75D91"/>
    <w:rsid w:val="00B531F6"/>
    <w:rsid w:val="00CD6716"/>
    <w:rsid w:val="00ED72C6"/>
    <w:rsid w:val="00FE051A"/>
    <w:rsid w:val="440AB1A8"/>
    <w:rsid w:val="5FCA91E0"/>
    <w:rsid w:val="6041CB9F"/>
    <w:rsid w:val="67F1AF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styleId="Aufzhlung1" w:customStyle="1">
    <w:name w:val="Aufzählung 1"/>
    <w:basedOn w:val="Standard"/>
    <w:pPr>
      <w:ind w:left="426" w:hanging="426"/>
    </w:pPr>
  </w:style>
  <w:style w:type="paragraph" w:styleId="Aufzhlung2" w:customStyle="1">
    <w:name w:val="Aufzählung 2"/>
    <w:basedOn w:val="Aufzhlung1"/>
    <w:pPr>
      <w:ind w:left="851"/>
    </w:pPr>
  </w:style>
  <w:style w:type="paragraph" w:styleId="Aufzhlung3" w:customStyle="1">
    <w:name w:val="Aufzählung 3"/>
    <w:basedOn w:val="Aufzhlung2"/>
    <w:pPr>
      <w:ind w:left="1276"/>
    </w:pPr>
  </w:style>
  <w:style w:type="paragraph" w:styleId="Betreff" w:customStyle="1">
    <w:name w:val="Betreff"/>
    <w:basedOn w:val="Standard"/>
    <w:next w:val="Standard"/>
    <w:pPr>
      <w:spacing w:line="240" w:lineRule="auto"/>
      <w:ind w:left="993" w:hanging="993"/>
    </w:pPr>
  </w:style>
  <w:style w:type="paragraph" w:styleId="Einzug1" w:customStyle="1">
    <w:name w:val="Einzug 1"/>
    <w:basedOn w:val="Standard"/>
    <w:pPr>
      <w:ind w:left="426"/>
    </w:pPr>
  </w:style>
  <w:style w:type="paragraph" w:styleId="Einzug2" w:customStyle="1">
    <w:name w:val="Einzug 2"/>
    <w:basedOn w:val="Standard"/>
    <w:pPr>
      <w:ind w:left="851"/>
    </w:pPr>
  </w:style>
  <w:style w:type="paragraph" w:styleId="Einzug3" w:customStyle="1">
    <w:name w:val="Einzug 3"/>
    <w:basedOn w:val="Standard"/>
    <w:pPr>
      <w:ind w:left="1276"/>
    </w:pPr>
  </w:style>
  <w:style w:type="paragraph" w:styleId="Hier" w:customStyle="1">
    <w:name w:val="Hier"/>
    <w:basedOn w:val="Standard"/>
    <w:next w:val="Standard"/>
    <w:pPr>
      <w:keepLines/>
      <w:spacing w:line="240" w:lineRule="auto"/>
      <w:ind w:left="1843" w:hanging="851"/>
    </w:pPr>
  </w:style>
  <w:style w:type="paragraph" w:styleId="UmschlagAdresse" w:customStyle="1">
    <w:name w:val="Umschlag Adresse"/>
    <w:basedOn w:val="Standard"/>
    <w:pPr>
      <w:framePr w:w="4082" w:h="2552" w:hSpace="142" w:wrap="around" w:hAnchor="margin" w:xAlign="right" w:yAlign="bottom" w:hRule="exact"/>
      <w:spacing w:line="240" w:lineRule="auto"/>
    </w:pPr>
  </w:style>
  <w:style w:type="paragraph" w:styleId="Verfgungspunkt" w:customStyle="1">
    <w:name w:val="Verfügungspunkt"/>
    <w:basedOn w:val="Standard"/>
    <w:pPr>
      <w:keepLines/>
      <w:spacing w:before="480"/>
      <w:ind w:hanging="426"/>
    </w:pPr>
  </w:style>
  <w:style w:type="paragraph" w:styleId="UmschlagAbsender" w:customStyle="1">
    <w:name w:val="Umschlag Absender"/>
    <w:basedOn w:val="Standard"/>
    <w:pPr>
      <w:spacing w:line="240" w:lineRule="auto"/>
      <w:ind w:left="284"/>
    </w:pPr>
    <w:rPr>
      <w:sz w:val="20"/>
    </w:rPr>
  </w:style>
  <w:style w:type="paragraph" w:styleId="1" w:customStyle="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styleId="FuzeileZchn" w:customStyle="1">
    <w:name w:val="Fußzeile Zchn"/>
    <w:basedOn w:val="Absatz-Standardschriftart"/>
    <w:link w:val="Fuzeile"/>
    <w:uiPriority w:val="99"/>
    <w:rPr>
      <w:rFonts w:ascii="Calibri" w:hAnsi="Calibri"/>
      <w:sz w:val="22"/>
    </w:rPr>
  </w:style>
  <w:style w:type="character" w:styleId="KopfzeileZchn" w:customStyle="1">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9A54A4"/>
    <w:pPr>
      <w:spacing w:after="300" w:line="259" w:lineRule="auto"/>
      <w:ind w:left="720"/>
      <w:contextualSpacing/>
    </w:pPr>
    <w:rPr>
      <w:rFonts w:ascii="Arial" w:hAnsi="Arial" w:cs="Times New Roman (Textkörper CS)" w:eastAsiaTheme="minorHAnsi"/>
      <w:spacing w:val="2"/>
      <w:sz w:val="19"/>
      <w:szCs w:val="19"/>
      <w:lang w:eastAsia="en-US"/>
    </w:rPr>
  </w:style>
  <w:style w:type="paragraph" w:styleId="TitelSub" w:customStyle="1">
    <w:name w:val="Titel Sub"/>
    <w:basedOn w:val="Standard"/>
    <w:next w:val="berschrift1"/>
    <w:qFormat/>
    <w:rsid w:val="009A54A4"/>
    <w:pPr>
      <w:spacing w:after="300" w:line="259" w:lineRule="auto"/>
      <w:contextualSpacing/>
    </w:pPr>
    <w:rPr>
      <w:rFonts w:ascii="Arial" w:hAnsi="Arial" w:cs="Times New Roman (Textkörper CS)" w:eastAsiaTheme="minorHAnsi"/>
      <w:color w:val="000000"/>
      <w:spacing w:val="2"/>
      <w:szCs w:val="19"/>
      <w:lang w:eastAsia="en-US"/>
    </w:rPr>
  </w:style>
  <w:style w:type="paragraph" w:styleId="TiteldesKonzeptpapiers" w:customStyle="1">
    <w:name w:val="Titel des Konzeptpapiers"/>
    <w:qFormat/>
    <w:rsid w:val="009A54A4"/>
    <w:pPr>
      <w:spacing w:after="600"/>
      <w:contextualSpacing/>
      <w:outlineLvl w:val="0"/>
    </w:pPr>
    <w:rPr>
      <w:rFonts w:eastAsiaTheme="majorEastAsia" w:cstheme="majorBidi"/>
      <w:spacing w:val="2"/>
      <w:kern w:val="28"/>
      <w:sz w:val="40"/>
      <w:szCs w:val="56"/>
      <w:lang w:eastAsia="en-US"/>
    </w:rPr>
  </w:style>
  <w:style w:type="character" w:styleId="Kommentarzeichen">
    <w:name w:val="annotation reference"/>
    <w:basedOn w:val="Absatz-Standardschriftart"/>
    <w:uiPriority w:val="99"/>
    <w:semiHidden/>
    <w:unhideWhenUsed/>
    <w:rsid w:val="009A54A4"/>
    <w:rPr>
      <w:sz w:val="16"/>
      <w:szCs w:val="16"/>
    </w:rPr>
  </w:style>
  <w:style w:type="paragraph" w:styleId="Funotentext">
    <w:name w:val="footnote text"/>
    <w:basedOn w:val="Standard"/>
    <w:link w:val="FunotentextZchn"/>
    <w:uiPriority w:val="99"/>
    <w:semiHidden/>
    <w:unhideWhenUsed/>
    <w:rsid w:val="009A54A4"/>
    <w:pPr>
      <w:spacing w:line="240" w:lineRule="auto"/>
    </w:pPr>
    <w:rPr>
      <w:rFonts w:ascii="Arial" w:hAnsi="Arial" w:cs="Times New Roman (Textkörper CS)" w:eastAsiaTheme="minorHAnsi"/>
      <w:spacing w:val="2"/>
      <w:sz w:val="20"/>
      <w:lang w:eastAsia="en-US"/>
    </w:rPr>
  </w:style>
  <w:style w:type="character" w:styleId="FunotentextZchn" w:customStyle="1">
    <w:name w:val="Fußnotentext Zchn"/>
    <w:basedOn w:val="Absatz-Standardschriftart"/>
    <w:link w:val="Funotentext"/>
    <w:uiPriority w:val="99"/>
    <w:semiHidden/>
    <w:rsid w:val="009A54A4"/>
    <w:rPr>
      <w:rFonts w:ascii="Arial" w:hAnsi="Arial" w:cs="Times New Roman (Textkörper CS)" w:eastAsiaTheme="minorHAnsi"/>
      <w:spacing w:val="2"/>
      <w:lang w:eastAsia="en-US"/>
    </w:rPr>
  </w:style>
  <w:style w:type="character" w:styleId="Funotenzeichen">
    <w:name w:val="footnote reference"/>
    <w:basedOn w:val="Absatz-Standardschriftart"/>
    <w:uiPriority w:val="99"/>
    <w:semiHidden/>
    <w:unhideWhenUsed/>
    <w:rsid w:val="009A54A4"/>
    <w:rPr>
      <w:vertAlign w:val="superscript"/>
    </w:rPr>
  </w:style>
  <w:style w:type="paragraph" w:styleId="Kommentartext">
    <w:name w:val="annotation text"/>
    <w:basedOn w:val="Standard"/>
    <w:link w:val="KommentartextZchn"/>
    <w:semiHidden/>
    <w:unhideWhenUsed/>
    <w:pPr>
      <w:spacing w:line="240" w:lineRule="auto"/>
    </w:pPr>
    <w:rPr>
      <w:sz w:val="20"/>
    </w:rPr>
  </w:style>
  <w:style w:type="character" w:styleId="KommentartextZchn" w:customStyle="1">
    <w:name w:val="Kommentartext Zchn"/>
    <w:basedOn w:val="Absatz-Standardschriftart"/>
    <w:link w:val="Kommentartext"/>
    <w:semiHidden/>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customXml" Target="../customXml/item5.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customXml" Target="../customXml/item4.xml" Id="rId17" /><Relationship Type="http://schemas.openxmlformats.org/officeDocument/2006/relationships/customXml" Target="../customXml/item2.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fontTable" Target="fontTable.xml" Id="rId14" /><Relationship Type="http://schemas.openxmlformats.org/officeDocument/2006/relationships/hyperlink" Target="https://www.klima-mensch-gesundheit.de/hitzeschutz/" TargetMode="External" Id="R187e4515e8f8431f" /></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3.xml><?xml version="1.0" encoding="utf-8"?>
<ds:datastoreItem xmlns:ds="http://schemas.openxmlformats.org/officeDocument/2006/customXml" ds:itemID="{A48D6716-FE4D-4EAE-98D3-4C96784EAF21}"/>
</file>

<file path=customXml/itemProps4.xml><?xml version="1.0" encoding="utf-8"?>
<ds:datastoreItem xmlns:ds="http://schemas.openxmlformats.org/officeDocument/2006/customXml" ds:itemID="{E30F1EAA-326E-4003-B175-7C29BF155D87}"/>
</file>

<file path=customXml/itemProps5.xml><?xml version="1.0" encoding="utf-8"?>
<ds:datastoreItem xmlns:ds="http://schemas.openxmlformats.org/officeDocument/2006/customXml" ds:itemID="{A6F34B23-6F3C-466C-951C-0C1F73AD58C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BZgA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Briefkopf BZgA (F11-Version)</dc:title>
  <dc:subject/>
  <dc:creator>Uta Gaastra</dc:creator>
  <keywords/>
  <dc:description/>
  <lastModifiedBy>Paulo Thelen</lastModifiedBy>
  <revision>8</revision>
  <lastPrinted>2025-02-24T07:24:00.0000000Z</lastPrinted>
  <dcterms:created xsi:type="dcterms:W3CDTF">2025-05-26T14:44:00.0000000Z</dcterms:created>
  <dcterms:modified xsi:type="dcterms:W3CDTF">2025-05-28T08:22:16.0797226Z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